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D1" w:rsidRDefault="00412E11" w:rsidP="00A62DCE">
      <w:pPr>
        <w:pStyle w:val="1"/>
        <w:widowControl/>
        <w:jc w:val="center"/>
        <w:rPr>
          <w:rFonts w:hint="default"/>
        </w:rPr>
      </w:pPr>
      <w:r>
        <w:t>宜兴市公用投资管理有限公司宜兴丁蜀镇</w:t>
      </w:r>
      <w:r>
        <w:t>X360-</w:t>
      </w:r>
      <w:r>
        <w:t>亦乐精品酒店泵站改造用水箱项目</w:t>
      </w:r>
      <w:r w:rsidR="00A62DCE">
        <w:t>澄清公告</w:t>
      </w:r>
    </w:p>
    <w:p w:rsidR="00B029D1" w:rsidRDefault="00412E11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宜兴市公用投资管理有限公司宜兴丁蜀镇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X360-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亦乐精品酒店泵站改造用水箱项目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已于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2024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23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日发布了招标公告，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现发布第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次澄清公告。</w:t>
      </w:r>
    </w:p>
    <w:p w:rsidR="00B029D1" w:rsidRDefault="00412E11">
      <w:pPr>
        <w:pStyle w:val="a4"/>
        <w:widowControl/>
        <w:spacing w:before="300" w:beforeAutospacing="0" w:line="360" w:lineRule="auto"/>
        <w:ind w:right="150"/>
        <w:jc w:val="both"/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一、原招标文件主要信息</w:t>
      </w:r>
    </w:p>
    <w:p w:rsidR="00B029D1" w:rsidRDefault="00412E11">
      <w:pPr>
        <w:pStyle w:val="a4"/>
        <w:widowControl/>
        <w:spacing w:before="300" w:beforeAutospacing="0" w:line="360" w:lineRule="auto"/>
        <w:ind w:right="150" w:firstLine="960"/>
        <w:jc w:val="both"/>
        <w:rPr>
          <w:rFonts w:ascii="仿宋_GB2312" w:eastAsia="仿宋_GB2312" w:hAnsi="仿宋_GB2312" w:cs="仿宋_GB2312"/>
          <w:shd w:val="clear" w:color="auto" w:fill="FFFFFF"/>
        </w:rPr>
      </w:pPr>
      <w:r>
        <w:rPr>
          <w:rFonts w:ascii="仿宋_GB2312" w:eastAsia="仿宋_GB2312" w:hAnsi="仿宋_GB2312" w:cs="仿宋_GB2312" w:hint="eastAsia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hd w:val="clear" w:color="auto" w:fill="FFFFFF"/>
        </w:rPr>
        <w:t>、项目名称：宜兴市公用投资管理有限公司宜兴丁蜀镇</w:t>
      </w:r>
      <w:r>
        <w:rPr>
          <w:rFonts w:ascii="仿宋_GB2312" w:eastAsia="仿宋_GB2312" w:hAnsi="仿宋_GB2312" w:cs="仿宋_GB2312" w:hint="eastAsia"/>
          <w:shd w:val="clear" w:color="auto" w:fill="FFFFFF"/>
        </w:rPr>
        <w:t>X360-</w:t>
      </w:r>
      <w:r>
        <w:rPr>
          <w:rFonts w:ascii="仿宋_GB2312" w:eastAsia="仿宋_GB2312" w:hAnsi="仿宋_GB2312" w:cs="仿宋_GB2312" w:hint="eastAsia"/>
          <w:shd w:val="clear" w:color="auto" w:fill="FFFFFF"/>
        </w:rPr>
        <w:t>亦乐精品酒店泵站改造用水箱项目</w:t>
      </w:r>
    </w:p>
    <w:p w:rsidR="00B029D1" w:rsidRDefault="00412E11">
      <w:pPr>
        <w:pStyle w:val="a4"/>
        <w:widowControl/>
        <w:spacing w:before="300" w:beforeAutospacing="0" w:line="360" w:lineRule="auto"/>
        <w:ind w:right="150" w:firstLine="96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hd w:val="clear" w:color="auto" w:fill="FFFFFF"/>
        </w:rPr>
        <w:t>、项目编号：</w:t>
      </w:r>
      <w:r>
        <w:rPr>
          <w:rFonts w:ascii="仿宋_GB2312" w:eastAsia="仿宋_GB2312" w:hAnsi="仿宋_GB2312" w:cs="仿宋_GB2312" w:hint="eastAsia"/>
          <w:shd w:val="clear" w:color="auto" w:fill="FFFFFF"/>
        </w:rPr>
        <w:t>YXGYJT202312038 </w:t>
      </w:r>
    </w:p>
    <w:p w:rsidR="00B029D1" w:rsidRDefault="00412E11">
      <w:pPr>
        <w:pStyle w:val="a4"/>
        <w:widowControl/>
        <w:spacing w:before="300" w:beforeAutospacing="0" w:line="360" w:lineRule="auto"/>
        <w:ind w:right="150" w:firstLine="96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hd w:val="clear" w:color="auto" w:fill="FFFFFF"/>
        </w:rPr>
        <w:t>、公告日期：</w:t>
      </w:r>
      <w:r>
        <w:rPr>
          <w:rFonts w:ascii="仿宋_GB2312" w:eastAsia="仿宋_GB2312" w:hAnsi="仿宋_GB2312" w:cs="仿宋_GB2312" w:hint="eastAsia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hd w:val="clear" w:color="auto" w:fill="FFFFFF"/>
        </w:rPr>
        <w:t>日</w:t>
      </w:r>
    </w:p>
    <w:p w:rsidR="00B029D1" w:rsidRDefault="00412E11">
      <w:pPr>
        <w:pStyle w:val="a4"/>
        <w:widowControl/>
        <w:spacing w:before="300" w:beforeAutospacing="0" w:line="360" w:lineRule="auto"/>
        <w:ind w:right="150" w:firstLine="96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hd w:val="clear" w:color="auto" w:fill="FFFFFF"/>
        </w:rPr>
        <w:t>、第一次更正公告日期：</w:t>
      </w:r>
      <w:r>
        <w:rPr>
          <w:rFonts w:ascii="仿宋_GB2312" w:eastAsia="仿宋_GB2312" w:hAnsi="仿宋_GB2312" w:cs="仿宋_GB2312" w:hint="eastAsia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hd w:val="clear" w:color="auto" w:fill="FFFFFF"/>
        </w:rPr>
        <w:t>26</w:t>
      </w:r>
      <w:r>
        <w:rPr>
          <w:rFonts w:ascii="仿宋_GB2312" w:eastAsia="仿宋_GB2312" w:hAnsi="仿宋_GB2312" w:cs="仿宋_GB2312" w:hint="eastAsia"/>
          <w:shd w:val="clear" w:color="auto" w:fill="FFFFFF"/>
        </w:rPr>
        <w:t>日</w:t>
      </w:r>
    </w:p>
    <w:p w:rsidR="00B029D1" w:rsidRDefault="00412E11">
      <w:pPr>
        <w:pStyle w:val="a4"/>
        <w:widowControl/>
        <w:spacing w:before="300" w:beforeAutospacing="0" w:line="360" w:lineRule="auto"/>
        <w:ind w:right="150" w:firstLine="960"/>
        <w:jc w:val="both"/>
      </w:pPr>
      <w:r>
        <w:rPr>
          <w:rFonts w:ascii="仿宋_GB2312" w:eastAsia="仿宋_GB2312" w:hAnsi="仿宋_GB2312" w:cs="仿宋_GB2312" w:hint="eastAsia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hd w:val="clear" w:color="auto" w:fill="FFFFFF"/>
        </w:rPr>
        <w:t>、公告媒体：宜兴市公用环保集团有限公司网站</w:t>
      </w:r>
    </w:p>
    <w:p w:rsidR="00B029D1" w:rsidRDefault="00412E11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二、更正信息</w:t>
      </w:r>
    </w:p>
    <w:p w:rsidR="00B029D1" w:rsidRDefault="00412E11">
      <w:pPr>
        <w:spacing w:line="360" w:lineRule="auto"/>
        <w:ind w:firstLine="480"/>
        <w:rPr>
          <w:rFonts w:ascii="仿宋_GB2312" w:eastAsia="仿宋_GB2312" w:hAnsi="仿宋_GB2312" w:cs="仿宋_GB2312"/>
          <w:kern w:val="0"/>
          <w:sz w:val="24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1.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原招标文件中</w:t>
      </w:r>
      <w:r w:rsidR="00A62DCE"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：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第三章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项目技术要求和有关说明</w:t>
      </w:r>
    </w:p>
    <w:p w:rsidR="00B029D1" w:rsidRDefault="00412E11">
      <w:pPr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  <w:lang w:val="zh-CN"/>
        </w:rPr>
        <w:t>二、</w:t>
      </w:r>
      <w:r>
        <w:rPr>
          <w:rFonts w:ascii="宋体" w:hAnsi="宋体" w:hint="eastAsia"/>
          <w:b/>
          <w:sz w:val="24"/>
        </w:rPr>
        <w:t>采购清单：</w:t>
      </w:r>
    </w:p>
    <w:p w:rsidR="00B029D1" w:rsidRDefault="00412E11">
      <w:pPr>
        <w:spacing w:line="360" w:lineRule="auto"/>
        <w:ind w:firstLine="480"/>
        <w:rPr>
          <w:rFonts w:ascii="仿宋_GB2312" w:eastAsia="仿宋_GB2312" w:hAnsi="仿宋_GB2312" w:cs="仿宋_GB2312"/>
          <w:kern w:val="0"/>
          <w:sz w:val="24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、本次招标项目的要求及数量详见下表。本次招标的宜兴丁蜀镇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X360-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亦乐精品酒店泵站改造用水箱项目最高限价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15.3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万元，具体名称、规格及数量详见下表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:</w:t>
      </w:r>
    </w:p>
    <w:tbl>
      <w:tblPr>
        <w:tblW w:w="4310" w:type="pct"/>
        <w:jc w:val="center"/>
        <w:tblLayout w:type="fixed"/>
        <w:tblLook w:val="04A0"/>
      </w:tblPr>
      <w:tblGrid>
        <w:gridCol w:w="585"/>
        <w:gridCol w:w="178"/>
        <w:gridCol w:w="717"/>
        <w:gridCol w:w="29"/>
        <w:gridCol w:w="1418"/>
        <w:gridCol w:w="19"/>
        <w:gridCol w:w="595"/>
        <w:gridCol w:w="31"/>
        <w:gridCol w:w="616"/>
        <w:gridCol w:w="10"/>
        <w:gridCol w:w="1124"/>
        <w:gridCol w:w="10"/>
        <w:gridCol w:w="846"/>
        <w:gridCol w:w="32"/>
        <w:gridCol w:w="1136"/>
      </w:tblGrid>
      <w:tr w:rsidR="00B029D1">
        <w:trPr>
          <w:trHeight w:val="285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lastRenderedPageBreak/>
              <w:t>泵站一项目改造清单</w:t>
            </w:r>
          </w:p>
        </w:tc>
      </w:tr>
      <w:tr w:rsidR="00B029D1">
        <w:trPr>
          <w:trHeight w:val="285"/>
          <w:jc w:val="center"/>
        </w:trPr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编号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规格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材料</w:t>
            </w:r>
          </w:p>
        </w:tc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B029D1">
        <w:trPr>
          <w:trHeight w:val="1140"/>
          <w:jc w:val="center"/>
        </w:trPr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不锈钢焊接水箱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3.5*3*3m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³）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</w:t>
            </w:r>
          </w:p>
        </w:tc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B02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在水箱上部增加和水箱同材质的阀门保护罩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1*2*1m</w:t>
            </w:r>
          </w:p>
        </w:tc>
      </w:tr>
      <w:tr w:rsidR="00B029D1">
        <w:trPr>
          <w:trHeight w:val="285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泵站二项目改造清单</w:t>
            </w:r>
          </w:p>
        </w:tc>
      </w:tr>
      <w:tr w:rsidR="00B029D1">
        <w:trPr>
          <w:trHeight w:val="285"/>
          <w:jc w:val="center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编号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规格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材料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B029D1">
        <w:trPr>
          <w:trHeight w:val="1140"/>
          <w:jc w:val="center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不锈钢焊接水箱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3*5*2m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³）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B02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在水箱和泵房之间增加一个和水箱同材质的隔间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3*1.5*2m</w:t>
            </w:r>
          </w:p>
        </w:tc>
      </w:tr>
    </w:tbl>
    <w:p w:rsidR="00B029D1" w:rsidRDefault="00412E11" w:rsidP="00A62DCE">
      <w:pPr>
        <w:pStyle w:val="a0"/>
        <w:ind w:firstLine="240"/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更正为：</w:t>
      </w:r>
    </w:p>
    <w:p w:rsidR="00A62DCE" w:rsidRPr="00A62DCE" w:rsidRDefault="00A62DCE" w:rsidP="00A62DCE">
      <w:pPr>
        <w:spacing w:line="360" w:lineRule="auto"/>
        <w:ind w:firstLine="480"/>
        <w:rPr>
          <w:rFonts w:ascii="仿宋_GB2312" w:eastAsia="仿宋_GB2312" w:hAnsi="仿宋_GB2312" w:cs="仿宋_GB2312"/>
          <w:kern w:val="0"/>
          <w:sz w:val="24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1、本次招标项目的要求及数量详见下表。本次招标的宜兴丁蜀镇X360-亦乐精品酒店泵站改造用水箱项目最高限价15.3万元，具体名称、规格及数量详见下表:</w:t>
      </w:r>
    </w:p>
    <w:tbl>
      <w:tblPr>
        <w:tblW w:w="4310" w:type="pct"/>
        <w:jc w:val="center"/>
        <w:tblLayout w:type="fixed"/>
        <w:tblLook w:val="04A0"/>
      </w:tblPr>
      <w:tblGrid>
        <w:gridCol w:w="585"/>
        <w:gridCol w:w="178"/>
        <w:gridCol w:w="717"/>
        <w:gridCol w:w="29"/>
        <w:gridCol w:w="1418"/>
        <w:gridCol w:w="19"/>
        <w:gridCol w:w="595"/>
        <w:gridCol w:w="31"/>
        <w:gridCol w:w="616"/>
        <w:gridCol w:w="10"/>
        <w:gridCol w:w="1124"/>
        <w:gridCol w:w="10"/>
        <w:gridCol w:w="846"/>
        <w:gridCol w:w="32"/>
        <w:gridCol w:w="1136"/>
      </w:tblGrid>
      <w:tr w:rsidR="00B029D1">
        <w:trPr>
          <w:trHeight w:val="285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泵站一项目改造清单</w:t>
            </w:r>
          </w:p>
        </w:tc>
      </w:tr>
      <w:tr w:rsidR="00B029D1">
        <w:trPr>
          <w:trHeight w:val="285"/>
          <w:jc w:val="center"/>
        </w:trPr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编号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规格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材料</w:t>
            </w:r>
          </w:p>
        </w:tc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B029D1">
        <w:trPr>
          <w:trHeight w:val="1140"/>
          <w:jc w:val="center"/>
        </w:trPr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不锈钢焊接水箱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3.5*3*3m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³）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</w:t>
            </w:r>
          </w:p>
        </w:tc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B02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B02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029D1">
        <w:trPr>
          <w:trHeight w:val="285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泵站二项目改造清单</w:t>
            </w:r>
          </w:p>
        </w:tc>
      </w:tr>
      <w:tr w:rsidR="00B029D1">
        <w:trPr>
          <w:trHeight w:val="285"/>
          <w:jc w:val="center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编号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规格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材料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B029D1">
        <w:trPr>
          <w:trHeight w:val="1140"/>
          <w:jc w:val="center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不锈钢焊接水箱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3*5*2m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³）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412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B02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29D1" w:rsidRDefault="00B02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029D1" w:rsidRDefault="00412E11" w:rsidP="00A62DCE">
      <w:pPr>
        <w:pStyle w:val="a0"/>
        <w:ind w:firstLineChars="0" w:firstLine="0"/>
        <w:rPr>
          <w:rFonts w:ascii="仿宋_GB2312" w:eastAsia="仿宋_GB2312" w:hAnsi="仿宋_GB2312" w:cs="仿宋_GB2312"/>
          <w:kern w:val="0"/>
          <w:sz w:val="24"/>
          <w:shd w:val="clear" w:color="auto" w:fill="FFFFFF"/>
          <w:lang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2.</w:t>
      </w: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原招标文件中投标保证金账号：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3349"/>
        <w:gridCol w:w="1084"/>
        <w:gridCol w:w="2663"/>
      </w:tblGrid>
      <w:tr w:rsidR="00B029D1">
        <w:trPr>
          <w:trHeight w:val="376"/>
          <w:jc w:val="center"/>
        </w:trPr>
        <w:tc>
          <w:tcPr>
            <w:tcW w:w="1704" w:type="dxa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交纳投标保证金账户名称</w:t>
            </w:r>
          </w:p>
        </w:tc>
        <w:tc>
          <w:tcPr>
            <w:tcW w:w="3349" w:type="dxa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</w:rPr>
              <w:t>宜兴市公用环保集团有限公司</w:t>
            </w:r>
          </w:p>
        </w:tc>
        <w:tc>
          <w:tcPr>
            <w:tcW w:w="1084" w:type="dxa"/>
            <w:vMerge w:val="restart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交纳</w:t>
            </w:r>
          </w:p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形式</w:t>
            </w:r>
          </w:p>
        </w:tc>
        <w:tc>
          <w:tcPr>
            <w:tcW w:w="2663" w:type="dxa"/>
            <w:vMerge w:val="restart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</w:rPr>
              <w:t>投标保证金的交纳形式限于银行转账（不接受其他形</w:t>
            </w:r>
            <w:r>
              <w:rPr>
                <w:rFonts w:hint="eastAsia"/>
                <w:b/>
                <w:szCs w:val="21"/>
              </w:rPr>
              <w:lastRenderedPageBreak/>
              <w:t>式的投标保证金）</w:t>
            </w:r>
          </w:p>
        </w:tc>
      </w:tr>
      <w:tr w:rsidR="00B029D1">
        <w:trPr>
          <w:trHeight w:val="366"/>
          <w:jc w:val="center"/>
        </w:trPr>
        <w:tc>
          <w:tcPr>
            <w:tcW w:w="1704" w:type="dxa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lastRenderedPageBreak/>
              <w:t>开户银行</w:t>
            </w:r>
          </w:p>
        </w:tc>
        <w:tc>
          <w:tcPr>
            <w:tcW w:w="3349" w:type="dxa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color w:val="000000"/>
                <w:szCs w:val="21"/>
                <w:shd w:val="clear" w:color="auto" w:fill="FFFFFF"/>
              </w:rPr>
              <w:t>光大银行宜兴支行</w:t>
            </w:r>
          </w:p>
        </w:tc>
        <w:tc>
          <w:tcPr>
            <w:tcW w:w="1084" w:type="dxa"/>
            <w:vMerge/>
            <w:noWrap/>
            <w:vAlign w:val="center"/>
          </w:tcPr>
          <w:p w:rsidR="00B029D1" w:rsidRDefault="00B029D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B029D1" w:rsidRDefault="00B029D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  <w:tr w:rsidR="00B029D1">
        <w:trPr>
          <w:trHeight w:val="90"/>
          <w:jc w:val="center"/>
        </w:trPr>
        <w:tc>
          <w:tcPr>
            <w:tcW w:w="1704" w:type="dxa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lastRenderedPageBreak/>
              <w:t>账号</w:t>
            </w:r>
          </w:p>
        </w:tc>
        <w:tc>
          <w:tcPr>
            <w:tcW w:w="3349" w:type="dxa"/>
            <w:noWrap/>
            <w:vAlign w:val="center"/>
          </w:tcPr>
          <w:p w:rsidR="00B029D1" w:rsidRDefault="00412E11">
            <w:pPr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>1610188000214226</w:t>
            </w:r>
          </w:p>
        </w:tc>
        <w:tc>
          <w:tcPr>
            <w:tcW w:w="1084" w:type="dxa"/>
            <w:vMerge/>
            <w:noWrap/>
            <w:vAlign w:val="center"/>
          </w:tcPr>
          <w:p w:rsidR="00B029D1" w:rsidRDefault="00B029D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B029D1" w:rsidRDefault="00B029D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</w:tbl>
    <w:p w:rsidR="00B029D1" w:rsidRDefault="00412E11">
      <w:pPr>
        <w:pStyle w:val="a0"/>
        <w:ind w:firstLineChars="0" w:firstLine="0"/>
        <w:rPr>
          <w:rFonts w:ascii="仿宋_GB2312" w:eastAsia="仿宋_GB2312" w:hAnsi="仿宋_GB2312" w:cs="仿宋_GB2312"/>
          <w:kern w:val="0"/>
          <w:sz w:val="24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/>
        </w:rPr>
        <w:t>更正为：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3349"/>
        <w:gridCol w:w="1084"/>
        <w:gridCol w:w="2663"/>
      </w:tblGrid>
      <w:tr w:rsidR="00B029D1">
        <w:trPr>
          <w:trHeight w:val="376"/>
          <w:jc w:val="center"/>
        </w:trPr>
        <w:tc>
          <w:tcPr>
            <w:tcW w:w="1704" w:type="dxa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交纳投标保证金账户名称</w:t>
            </w:r>
          </w:p>
        </w:tc>
        <w:tc>
          <w:tcPr>
            <w:tcW w:w="3349" w:type="dxa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</w:rPr>
              <w:t>宜兴市公用环保集团有限公司</w:t>
            </w:r>
          </w:p>
        </w:tc>
        <w:tc>
          <w:tcPr>
            <w:tcW w:w="1084" w:type="dxa"/>
            <w:vMerge w:val="restart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交纳</w:t>
            </w:r>
          </w:p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形式</w:t>
            </w:r>
          </w:p>
        </w:tc>
        <w:tc>
          <w:tcPr>
            <w:tcW w:w="2663" w:type="dxa"/>
            <w:vMerge w:val="restart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</w:rPr>
              <w:t>投标保证金的交纳形式限于银行转账（不接受其他形式的投标保证金）</w:t>
            </w:r>
          </w:p>
        </w:tc>
      </w:tr>
      <w:tr w:rsidR="00B029D1">
        <w:trPr>
          <w:trHeight w:val="366"/>
          <w:jc w:val="center"/>
        </w:trPr>
        <w:tc>
          <w:tcPr>
            <w:tcW w:w="1704" w:type="dxa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开户银行</w:t>
            </w:r>
          </w:p>
        </w:tc>
        <w:tc>
          <w:tcPr>
            <w:tcW w:w="3349" w:type="dxa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color w:val="000000"/>
                <w:szCs w:val="21"/>
                <w:shd w:val="clear" w:color="auto" w:fill="FFFFFF"/>
              </w:rPr>
              <w:t>光大银行宜兴支行</w:t>
            </w:r>
          </w:p>
        </w:tc>
        <w:tc>
          <w:tcPr>
            <w:tcW w:w="1084" w:type="dxa"/>
            <w:vMerge/>
            <w:noWrap/>
            <w:vAlign w:val="center"/>
          </w:tcPr>
          <w:p w:rsidR="00B029D1" w:rsidRDefault="00B029D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B029D1" w:rsidRDefault="00B029D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  <w:tr w:rsidR="00B029D1">
        <w:trPr>
          <w:trHeight w:val="90"/>
          <w:jc w:val="center"/>
        </w:trPr>
        <w:tc>
          <w:tcPr>
            <w:tcW w:w="1704" w:type="dxa"/>
            <w:noWrap/>
            <w:vAlign w:val="center"/>
          </w:tcPr>
          <w:p w:rsidR="00B029D1" w:rsidRDefault="00412E1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账号</w:t>
            </w:r>
          </w:p>
        </w:tc>
        <w:tc>
          <w:tcPr>
            <w:tcW w:w="3349" w:type="dxa"/>
            <w:noWrap/>
            <w:vAlign w:val="center"/>
          </w:tcPr>
          <w:p w:rsidR="00B029D1" w:rsidRDefault="00412E11">
            <w:pPr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51610188000214226</w:t>
            </w:r>
          </w:p>
        </w:tc>
        <w:tc>
          <w:tcPr>
            <w:tcW w:w="1084" w:type="dxa"/>
            <w:vMerge/>
            <w:noWrap/>
            <w:vAlign w:val="center"/>
          </w:tcPr>
          <w:p w:rsidR="00B029D1" w:rsidRDefault="00B029D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B029D1" w:rsidRDefault="00B029D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</w:tbl>
    <w:p w:rsidR="00B029D1" w:rsidRDefault="00B029D1" w:rsidP="00A62DCE">
      <w:pPr>
        <w:pStyle w:val="a0"/>
        <w:ind w:firstLine="210"/>
      </w:pPr>
    </w:p>
    <w:p w:rsidR="00B029D1" w:rsidRDefault="00412E11">
      <w:pPr>
        <w:tabs>
          <w:tab w:val="left" w:pos="0"/>
          <w:tab w:val="left" w:pos="255"/>
        </w:tabs>
        <w:spacing w:line="360" w:lineRule="auto"/>
        <w:rPr>
          <w:rFonts w:ascii="仿宋_GB2312" w:eastAsia="仿宋_GB2312" w:hAnsi="仿宋_GB2312" w:cs="仿宋_GB2312"/>
          <w:b/>
          <w:bCs/>
          <w:kern w:val="0"/>
          <w:sz w:val="24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  <w:shd w:val="clear" w:color="auto" w:fill="FFFFFF"/>
          <w:lang/>
        </w:rPr>
        <w:t>原开标时间不变，请各投标人自行下载此更正公告，如投标人未及时关注相关更正等信息公告，由此造成的一切损失由投标人自行承担。</w:t>
      </w:r>
    </w:p>
    <w:p w:rsidR="00B029D1" w:rsidRDefault="00B029D1"/>
    <w:p w:rsidR="00B029D1" w:rsidRDefault="00412E11" w:rsidP="00A62DCE">
      <w:pPr>
        <w:pStyle w:val="a0"/>
        <w:numPr>
          <w:ilvl w:val="0"/>
          <w:numId w:val="1"/>
        </w:numPr>
        <w:ind w:firstLine="28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本次澄清联系事项：</w:t>
      </w:r>
    </w:p>
    <w:tbl>
      <w:tblPr>
        <w:tblW w:w="831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740"/>
        <w:gridCol w:w="5819"/>
      </w:tblGrid>
      <w:tr w:rsidR="00B029D1">
        <w:trPr>
          <w:trHeight w:val="1251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412E11">
            <w:pPr>
              <w:pStyle w:val="a4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</w:t>
            </w:r>
          </w:p>
          <w:p w:rsidR="00B029D1" w:rsidRDefault="00412E11">
            <w:pPr>
              <w:pStyle w:val="a4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系</w:t>
            </w:r>
          </w:p>
          <w:p w:rsidR="00B029D1" w:rsidRDefault="00412E11">
            <w:pPr>
              <w:pStyle w:val="a4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方</w:t>
            </w:r>
          </w:p>
          <w:p w:rsidR="00B029D1" w:rsidRDefault="00412E11">
            <w:pPr>
              <w:pStyle w:val="a4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412E11">
            <w:pPr>
              <w:pStyle w:val="a4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采购人</w:t>
            </w: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项目负责人</w:t>
            </w:r>
          </w:p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刘先生，欧先生</w:t>
            </w:r>
          </w:p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0510-80718867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；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0510-</w:t>
            </w:r>
            <w:r>
              <w:rPr>
                <w:rFonts w:ascii="宋体" w:hAnsi="宋体"/>
                <w:bCs/>
                <w:sz w:val="24"/>
                <w:szCs w:val="21"/>
              </w:rPr>
              <w:t>80718853</w:t>
            </w:r>
          </w:p>
        </w:tc>
      </w:tr>
      <w:tr w:rsidR="00B029D1">
        <w:trPr>
          <w:trHeight w:val="111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B029D1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B029D1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质疑受理人</w:t>
            </w:r>
          </w:p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刘先生</w:t>
            </w:r>
          </w:p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0510-80718867</w:t>
            </w:r>
          </w:p>
        </w:tc>
      </w:tr>
      <w:tr w:rsidR="00B029D1">
        <w:trPr>
          <w:trHeight w:val="73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B029D1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B029D1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联系地址：宜兴市绿园路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528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号孵化园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楼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</w:t>
            </w:r>
          </w:p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邮政编码：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214200</w:t>
            </w:r>
          </w:p>
        </w:tc>
      </w:tr>
      <w:tr w:rsidR="00B029D1">
        <w:trPr>
          <w:trHeight w:val="1406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B029D1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29D1" w:rsidRDefault="00412E11">
            <w:pPr>
              <w:pStyle w:val="a4"/>
              <w:widowControl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采购监督管理及投诉处理主体：</w:t>
            </w:r>
          </w:p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宜兴市公用环保集团有限公司纪监办公室</w:t>
            </w:r>
          </w:p>
          <w:p w:rsidR="00B029D1" w:rsidRDefault="00412E11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联系地址：中国宜兴环保科技工业园科技孵化园</w:t>
            </w:r>
          </w:p>
          <w:p w:rsidR="00B029D1" w:rsidRDefault="00412E11">
            <w:pPr>
              <w:spacing w:line="269" w:lineRule="auto"/>
              <w:jc w:val="left"/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  <w:lang w:val="zh-CN"/>
              </w:rPr>
              <w:t>0510-80702109</w:t>
            </w:r>
          </w:p>
        </w:tc>
      </w:tr>
    </w:tbl>
    <w:p w:rsidR="00B029D1" w:rsidRDefault="00B029D1">
      <w:pPr>
        <w:pStyle w:val="a0"/>
        <w:ind w:firstLineChars="0" w:firstLine="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B029D1" w:rsidRDefault="00412E11">
      <w:pPr>
        <w:pStyle w:val="a0"/>
        <w:ind w:firstLineChars="0" w:firstLine="0"/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宜兴市公用投资管理有限公司</w:t>
      </w:r>
    </w:p>
    <w:p w:rsidR="00B029D1" w:rsidRDefault="00412E11">
      <w:pPr>
        <w:pStyle w:val="a0"/>
        <w:ind w:firstLineChars="0" w:firstLine="0"/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2024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26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</w:p>
    <w:sectPr w:rsidR="00B029D1" w:rsidSect="00B0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11" w:rsidRDefault="00412E11" w:rsidP="00A62DCE">
      <w:r>
        <w:separator/>
      </w:r>
    </w:p>
  </w:endnote>
  <w:endnote w:type="continuationSeparator" w:id="1">
    <w:p w:rsidR="00412E11" w:rsidRDefault="00412E11" w:rsidP="00A62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11" w:rsidRDefault="00412E11" w:rsidP="00A62DCE">
      <w:r>
        <w:separator/>
      </w:r>
    </w:p>
  </w:footnote>
  <w:footnote w:type="continuationSeparator" w:id="1">
    <w:p w:rsidR="00412E11" w:rsidRDefault="00412E11" w:rsidP="00A62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469AF"/>
    <w:multiLevelType w:val="singleLevel"/>
    <w:tmpl w:val="7E4469A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BiYTAzMTFjZWFhNzhhZmYxYzVkOTgxMzNhNTRmYzcifQ=="/>
  </w:docVars>
  <w:rsids>
    <w:rsidRoot w:val="00B029D1"/>
    <w:rsid w:val="00412E11"/>
    <w:rsid w:val="00A62DCE"/>
    <w:rsid w:val="00B029D1"/>
    <w:rsid w:val="0BDE00C8"/>
    <w:rsid w:val="0FDB39A7"/>
    <w:rsid w:val="2DEE343B"/>
    <w:rsid w:val="3E1F291C"/>
    <w:rsid w:val="40D1361A"/>
    <w:rsid w:val="464B77C6"/>
    <w:rsid w:val="5B490AD6"/>
    <w:rsid w:val="6D596BFA"/>
    <w:rsid w:val="7E14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B029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29D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B029D1"/>
    <w:pPr>
      <w:spacing w:after="120"/>
      <w:ind w:firstLineChars="100" w:firstLine="420"/>
    </w:pPr>
  </w:style>
  <w:style w:type="paragraph" w:styleId="a4">
    <w:name w:val="Normal (Web)"/>
    <w:basedOn w:val="a"/>
    <w:autoRedefine/>
    <w:qFormat/>
    <w:rsid w:val="00B029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无间隔1"/>
    <w:basedOn w:val="a"/>
    <w:autoRedefine/>
    <w:uiPriority w:val="1"/>
    <w:qFormat/>
    <w:rsid w:val="00B029D1"/>
    <w:pPr>
      <w:spacing w:line="400" w:lineRule="exact"/>
    </w:pPr>
    <w:rPr>
      <w:sz w:val="24"/>
    </w:rPr>
  </w:style>
  <w:style w:type="paragraph" w:styleId="a5">
    <w:name w:val="header"/>
    <w:basedOn w:val="a"/>
    <w:link w:val="Char"/>
    <w:rsid w:val="00A62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62D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62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62D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2024-01-26T02:00:00Z</dcterms:created>
  <dcterms:modified xsi:type="dcterms:W3CDTF">2024-01-26T03:25:00Z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1E38858111054C7F908B94828F4EF4A8_12</vt:lpwstr>
  </property>
</Properties>
</file>