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4A" w:rsidRDefault="00DE5D4A" w:rsidP="00DE5D4A">
      <w:pPr>
        <w:jc w:val="center"/>
        <w:rPr>
          <w:rFonts w:ascii="黑体" w:eastAsia="黑体" w:hint="eastAsia"/>
          <w:b/>
          <w:sz w:val="44"/>
          <w:szCs w:val="44"/>
        </w:rPr>
      </w:pPr>
      <w:r>
        <w:rPr>
          <w:rFonts w:ascii="黑体" w:eastAsia="黑体" w:hint="eastAsia"/>
          <w:b/>
          <w:sz w:val="44"/>
          <w:szCs w:val="44"/>
        </w:rPr>
        <w:t>宜兴市公用保洁服务有限公司</w:t>
      </w:r>
    </w:p>
    <w:p w:rsidR="00DE5D4A" w:rsidRDefault="00DE5D4A" w:rsidP="00DE5D4A">
      <w:pPr>
        <w:jc w:val="center"/>
        <w:rPr>
          <w:rFonts w:ascii="黑体" w:eastAsia="黑体" w:hint="eastAsia"/>
          <w:b/>
          <w:sz w:val="44"/>
          <w:szCs w:val="44"/>
        </w:rPr>
      </w:pPr>
      <w:r>
        <w:rPr>
          <w:rFonts w:ascii="黑体" w:eastAsia="黑体" w:hint="eastAsia"/>
          <w:b/>
          <w:sz w:val="44"/>
          <w:szCs w:val="44"/>
        </w:rPr>
        <w:t>智慧环卫外勤助手采购澄清公告</w:t>
      </w:r>
    </w:p>
    <w:p w:rsidR="00EF4B66" w:rsidRPr="00DE5D4A" w:rsidRDefault="00EF4B66" w:rsidP="00EF4B66">
      <w:pPr>
        <w:widowControl/>
        <w:shd w:val="clear" w:color="auto" w:fill="FFFFFF"/>
        <w:spacing w:line="435" w:lineRule="atLeast"/>
        <w:jc w:val="left"/>
        <w:rPr>
          <w:rFonts w:ascii="仿宋" w:eastAsia="仿宋" w:hAnsi="仿宋" w:cs="Tahoma"/>
          <w:color w:val="444444"/>
          <w:kern w:val="0"/>
          <w:sz w:val="29"/>
          <w:szCs w:val="29"/>
        </w:rPr>
      </w:pPr>
    </w:p>
    <w:p w:rsidR="00EF4B66" w:rsidRPr="0087425A" w:rsidRDefault="00EF4B66" w:rsidP="00EF4B66">
      <w:pPr>
        <w:widowControl/>
        <w:shd w:val="clear" w:color="auto" w:fill="FFFFFF"/>
        <w:spacing w:line="435" w:lineRule="atLeast"/>
        <w:ind w:firstLine="543"/>
        <w:jc w:val="left"/>
        <w:rPr>
          <w:rFonts w:ascii="Tahoma" w:eastAsia="宋体" w:hAnsi="Tahoma" w:cs="Tahoma"/>
          <w:color w:val="444444"/>
          <w:kern w:val="0"/>
          <w:sz w:val="28"/>
          <w:szCs w:val="28"/>
        </w:rPr>
      </w:pPr>
      <w:r w:rsidRPr="0087425A">
        <w:rPr>
          <w:rFonts w:ascii="仿宋" w:eastAsia="仿宋" w:hAnsi="仿宋" w:cs="Tahoma" w:hint="eastAsia"/>
          <w:color w:val="444444"/>
          <w:kern w:val="0"/>
          <w:sz w:val="28"/>
          <w:szCs w:val="28"/>
        </w:rPr>
        <w:t>本次就</w:t>
      </w:r>
      <w:r w:rsidR="00DE5D4A" w:rsidRPr="00DE5D4A">
        <w:rPr>
          <w:rFonts w:ascii="仿宋" w:eastAsia="仿宋" w:hAnsi="仿宋" w:cs="Tahoma" w:hint="eastAsia"/>
          <w:color w:val="444444"/>
          <w:kern w:val="0"/>
          <w:sz w:val="28"/>
          <w:szCs w:val="28"/>
        </w:rPr>
        <w:t>宜兴市公用保洁服务有限公司智慧环卫外勤助手采购</w:t>
      </w:r>
      <w:r w:rsidR="00DE5D4A">
        <w:rPr>
          <w:rFonts w:ascii="仿宋" w:eastAsia="仿宋" w:hAnsi="仿宋" w:cs="Tahoma" w:hint="eastAsia"/>
          <w:color w:val="444444"/>
          <w:kern w:val="0"/>
          <w:sz w:val="28"/>
          <w:szCs w:val="28"/>
        </w:rPr>
        <w:t>项目</w:t>
      </w:r>
      <w:r w:rsidRPr="0087425A">
        <w:rPr>
          <w:rFonts w:ascii="仿宋" w:eastAsia="仿宋" w:hAnsi="仿宋" w:cs="Tahoma" w:hint="eastAsia"/>
          <w:color w:val="444444"/>
          <w:kern w:val="0"/>
          <w:sz w:val="28"/>
          <w:szCs w:val="28"/>
        </w:rPr>
        <w:t>进行公开招标，已于2022年</w:t>
      </w:r>
      <w:r w:rsidR="00DE5D4A">
        <w:rPr>
          <w:rFonts w:ascii="仿宋" w:eastAsia="仿宋" w:hAnsi="仿宋" w:cs="Tahoma" w:hint="eastAsia"/>
          <w:color w:val="444444"/>
          <w:kern w:val="0"/>
          <w:sz w:val="28"/>
          <w:szCs w:val="28"/>
        </w:rPr>
        <w:t>2</w:t>
      </w:r>
      <w:r w:rsidRPr="0087425A">
        <w:rPr>
          <w:rFonts w:ascii="仿宋" w:eastAsia="仿宋" w:hAnsi="仿宋" w:cs="Tahoma" w:hint="eastAsia"/>
          <w:color w:val="444444"/>
          <w:kern w:val="0"/>
          <w:sz w:val="28"/>
          <w:szCs w:val="28"/>
        </w:rPr>
        <w:t>月</w:t>
      </w:r>
      <w:r w:rsidR="00DE5D4A">
        <w:rPr>
          <w:rFonts w:ascii="仿宋" w:eastAsia="仿宋" w:hAnsi="仿宋" w:cs="Tahoma" w:hint="eastAsia"/>
          <w:color w:val="444444"/>
          <w:kern w:val="0"/>
          <w:sz w:val="28"/>
          <w:szCs w:val="28"/>
        </w:rPr>
        <w:t>21</w:t>
      </w:r>
      <w:r w:rsidRPr="0087425A">
        <w:rPr>
          <w:rFonts w:ascii="仿宋" w:eastAsia="仿宋" w:hAnsi="仿宋" w:cs="Tahoma" w:hint="eastAsia"/>
          <w:color w:val="444444"/>
          <w:kern w:val="0"/>
          <w:sz w:val="28"/>
          <w:szCs w:val="28"/>
        </w:rPr>
        <w:t>日发布了招标公告，现发布第1次澄清公告。</w:t>
      </w:r>
    </w:p>
    <w:p w:rsidR="00EF4B66" w:rsidRPr="0087425A" w:rsidRDefault="00EF4B66" w:rsidP="00EF4B66">
      <w:pPr>
        <w:widowControl/>
        <w:shd w:val="clear" w:color="auto" w:fill="FFFFFF"/>
        <w:spacing w:line="435" w:lineRule="atLeast"/>
        <w:ind w:firstLine="543"/>
        <w:jc w:val="left"/>
        <w:rPr>
          <w:rFonts w:ascii="Tahoma" w:eastAsia="宋体" w:hAnsi="Tahoma" w:cs="Tahoma"/>
          <w:color w:val="444444"/>
          <w:kern w:val="0"/>
          <w:sz w:val="28"/>
          <w:szCs w:val="28"/>
        </w:rPr>
      </w:pPr>
      <w:r w:rsidRPr="0087425A">
        <w:rPr>
          <w:rFonts w:ascii="仿宋" w:eastAsia="仿宋" w:hAnsi="仿宋" w:cs="Tahoma" w:hint="eastAsia"/>
          <w:b/>
          <w:bCs/>
          <w:color w:val="444444"/>
          <w:kern w:val="0"/>
          <w:sz w:val="28"/>
          <w:szCs w:val="28"/>
        </w:rPr>
        <w:t>一、原招标文件主要信息</w:t>
      </w:r>
    </w:p>
    <w:p w:rsidR="00EF4B66" w:rsidRPr="0087425A" w:rsidRDefault="00EF4B66" w:rsidP="00EF4B66">
      <w:pPr>
        <w:widowControl/>
        <w:shd w:val="clear" w:color="auto" w:fill="FFFFFF"/>
        <w:spacing w:line="435" w:lineRule="atLeast"/>
        <w:ind w:firstLine="584"/>
        <w:jc w:val="left"/>
        <w:rPr>
          <w:rFonts w:ascii="Tahoma" w:eastAsia="宋体" w:hAnsi="Tahoma" w:cs="Tahoma"/>
          <w:color w:val="444444"/>
          <w:kern w:val="0"/>
          <w:sz w:val="28"/>
          <w:szCs w:val="28"/>
        </w:rPr>
      </w:pPr>
      <w:r w:rsidRPr="0087425A">
        <w:rPr>
          <w:rFonts w:ascii="仿宋" w:eastAsia="仿宋" w:hAnsi="仿宋" w:cs="Tahoma" w:hint="eastAsia"/>
          <w:color w:val="444444"/>
          <w:kern w:val="0"/>
          <w:sz w:val="28"/>
          <w:szCs w:val="28"/>
        </w:rPr>
        <w:t>1、项目名称：</w:t>
      </w:r>
      <w:r w:rsidR="00DE5D4A" w:rsidRPr="00DE5D4A">
        <w:rPr>
          <w:rFonts w:ascii="仿宋" w:eastAsia="仿宋" w:hAnsi="仿宋" w:cs="Tahoma" w:hint="eastAsia"/>
          <w:color w:val="444444"/>
          <w:kern w:val="0"/>
          <w:sz w:val="28"/>
          <w:szCs w:val="28"/>
        </w:rPr>
        <w:t>智慧环卫外勤助手采购</w:t>
      </w:r>
      <w:r w:rsidRPr="0087425A">
        <w:rPr>
          <w:rFonts w:ascii="仿宋" w:eastAsia="仿宋" w:hAnsi="仿宋" w:cs="Tahoma" w:hint="eastAsia"/>
          <w:color w:val="444444"/>
          <w:kern w:val="0"/>
          <w:sz w:val="28"/>
          <w:szCs w:val="28"/>
        </w:rPr>
        <w:t>项目</w:t>
      </w:r>
    </w:p>
    <w:p w:rsidR="00EF4B66" w:rsidRPr="0087425A" w:rsidRDefault="00EF4B66" w:rsidP="00EF4B66">
      <w:pPr>
        <w:widowControl/>
        <w:shd w:val="clear" w:color="auto" w:fill="FFFFFF"/>
        <w:spacing w:line="435" w:lineRule="atLeast"/>
        <w:ind w:firstLine="584"/>
        <w:jc w:val="left"/>
        <w:rPr>
          <w:rFonts w:ascii="Tahoma" w:eastAsia="宋体" w:hAnsi="Tahoma" w:cs="Tahoma"/>
          <w:color w:val="444444"/>
          <w:kern w:val="0"/>
          <w:sz w:val="28"/>
          <w:szCs w:val="28"/>
        </w:rPr>
      </w:pPr>
      <w:r w:rsidRPr="0087425A">
        <w:rPr>
          <w:rFonts w:ascii="仿宋" w:eastAsia="仿宋" w:hAnsi="仿宋" w:cs="Tahoma" w:hint="eastAsia"/>
          <w:color w:val="444444"/>
          <w:kern w:val="0"/>
          <w:sz w:val="28"/>
          <w:szCs w:val="28"/>
        </w:rPr>
        <w:t>2、项目编号：</w:t>
      </w:r>
      <w:r w:rsidR="00DE5D4A" w:rsidRPr="00DE5D4A">
        <w:rPr>
          <w:rFonts w:ascii="仿宋" w:eastAsia="仿宋" w:hAnsi="仿宋" w:cs="Tahoma"/>
          <w:color w:val="444444"/>
          <w:kern w:val="0"/>
          <w:sz w:val="28"/>
          <w:szCs w:val="28"/>
        </w:rPr>
        <w:t>YXGYJT202202004</w:t>
      </w:r>
    </w:p>
    <w:p w:rsidR="00EF4B66" w:rsidRPr="0087425A" w:rsidRDefault="00EF4B66" w:rsidP="00EF4B66">
      <w:pPr>
        <w:widowControl/>
        <w:shd w:val="clear" w:color="auto" w:fill="FFFFFF"/>
        <w:spacing w:line="435" w:lineRule="atLeast"/>
        <w:ind w:firstLine="584"/>
        <w:jc w:val="left"/>
        <w:rPr>
          <w:rFonts w:ascii="Tahoma" w:eastAsia="宋体" w:hAnsi="Tahoma" w:cs="Tahoma"/>
          <w:color w:val="444444"/>
          <w:kern w:val="0"/>
          <w:sz w:val="28"/>
          <w:szCs w:val="28"/>
        </w:rPr>
      </w:pPr>
      <w:r w:rsidRPr="0087425A">
        <w:rPr>
          <w:rFonts w:ascii="仿宋" w:eastAsia="仿宋" w:hAnsi="仿宋" w:cs="Tahoma" w:hint="eastAsia"/>
          <w:color w:val="444444"/>
          <w:kern w:val="0"/>
          <w:sz w:val="28"/>
          <w:szCs w:val="28"/>
        </w:rPr>
        <w:t>3、公告日期：2022年</w:t>
      </w:r>
      <w:r w:rsidR="00DE5D4A">
        <w:rPr>
          <w:rFonts w:ascii="仿宋" w:eastAsia="仿宋" w:hAnsi="仿宋" w:cs="Tahoma" w:hint="eastAsia"/>
          <w:color w:val="444444"/>
          <w:kern w:val="0"/>
          <w:sz w:val="28"/>
          <w:szCs w:val="28"/>
        </w:rPr>
        <w:t>2</w:t>
      </w:r>
      <w:r w:rsidRPr="0087425A">
        <w:rPr>
          <w:rFonts w:ascii="仿宋" w:eastAsia="仿宋" w:hAnsi="仿宋" w:cs="Tahoma" w:hint="eastAsia"/>
          <w:color w:val="444444"/>
          <w:kern w:val="0"/>
          <w:sz w:val="28"/>
          <w:szCs w:val="28"/>
        </w:rPr>
        <w:t>月</w:t>
      </w:r>
      <w:r w:rsidR="00DE5D4A">
        <w:rPr>
          <w:rFonts w:ascii="仿宋" w:eastAsia="仿宋" w:hAnsi="仿宋" w:cs="Tahoma" w:hint="eastAsia"/>
          <w:color w:val="444444"/>
          <w:kern w:val="0"/>
          <w:sz w:val="28"/>
          <w:szCs w:val="28"/>
        </w:rPr>
        <w:t>21</w:t>
      </w:r>
      <w:r w:rsidRPr="0087425A">
        <w:rPr>
          <w:rFonts w:ascii="仿宋" w:eastAsia="仿宋" w:hAnsi="仿宋" w:cs="Tahoma" w:hint="eastAsia"/>
          <w:color w:val="444444"/>
          <w:kern w:val="0"/>
          <w:sz w:val="28"/>
          <w:szCs w:val="28"/>
        </w:rPr>
        <w:t>日</w:t>
      </w:r>
    </w:p>
    <w:p w:rsidR="00EF4B66" w:rsidRPr="0087425A" w:rsidRDefault="00EF4B66" w:rsidP="00EF4B66">
      <w:pPr>
        <w:widowControl/>
        <w:shd w:val="clear" w:color="auto" w:fill="FFFFFF"/>
        <w:spacing w:line="435" w:lineRule="atLeast"/>
        <w:ind w:firstLine="584"/>
        <w:jc w:val="left"/>
        <w:rPr>
          <w:rFonts w:ascii="Tahoma" w:eastAsia="宋体" w:hAnsi="Tahoma" w:cs="Tahoma"/>
          <w:color w:val="444444"/>
          <w:kern w:val="0"/>
          <w:sz w:val="28"/>
          <w:szCs w:val="28"/>
        </w:rPr>
      </w:pPr>
      <w:r w:rsidRPr="0087425A">
        <w:rPr>
          <w:rFonts w:ascii="仿宋" w:eastAsia="仿宋" w:hAnsi="仿宋" w:cs="Tahoma" w:hint="eastAsia"/>
          <w:color w:val="444444"/>
          <w:kern w:val="0"/>
          <w:sz w:val="28"/>
          <w:szCs w:val="28"/>
        </w:rPr>
        <w:t>4、第一次更正公告日期：2022年</w:t>
      </w:r>
      <w:r w:rsidR="00DE5D4A">
        <w:rPr>
          <w:rFonts w:ascii="仿宋" w:eastAsia="仿宋" w:hAnsi="仿宋" w:cs="Tahoma" w:hint="eastAsia"/>
          <w:color w:val="444444"/>
          <w:kern w:val="0"/>
          <w:sz w:val="28"/>
          <w:szCs w:val="28"/>
        </w:rPr>
        <w:t>2</w:t>
      </w:r>
      <w:r w:rsidRPr="0087425A">
        <w:rPr>
          <w:rFonts w:ascii="仿宋" w:eastAsia="仿宋" w:hAnsi="仿宋" w:cs="Tahoma" w:hint="eastAsia"/>
          <w:color w:val="444444"/>
          <w:kern w:val="0"/>
          <w:sz w:val="28"/>
          <w:szCs w:val="28"/>
        </w:rPr>
        <w:t>月</w:t>
      </w:r>
      <w:r w:rsidR="00DE5D4A">
        <w:rPr>
          <w:rFonts w:ascii="仿宋" w:eastAsia="仿宋" w:hAnsi="仿宋" w:cs="Tahoma" w:hint="eastAsia"/>
          <w:color w:val="444444"/>
          <w:kern w:val="0"/>
          <w:sz w:val="28"/>
          <w:szCs w:val="28"/>
        </w:rPr>
        <w:t>24</w:t>
      </w:r>
      <w:r w:rsidRPr="0087425A">
        <w:rPr>
          <w:rFonts w:ascii="仿宋" w:eastAsia="仿宋" w:hAnsi="仿宋" w:cs="Tahoma" w:hint="eastAsia"/>
          <w:color w:val="444444"/>
          <w:kern w:val="0"/>
          <w:sz w:val="28"/>
          <w:szCs w:val="28"/>
        </w:rPr>
        <w:t>日</w:t>
      </w:r>
    </w:p>
    <w:p w:rsidR="00EF4B66" w:rsidRPr="0087425A" w:rsidRDefault="00EF4B66" w:rsidP="00EF4B66">
      <w:pPr>
        <w:widowControl/>
        <w:shd w:val="clear" w:color="auto" w:fill="FFFFFF"/>
        <w:spacing w:line="435" w:lineRule="atLeast"/>
        <w:ind w:firstLine="584"/>
        <w:jc w:val="left"/>
        <w:rPr>
          <w:rFonts w:ascii="Tahoma" w:eastAsia="宋体" w:hAnsi="Tahoma" w:cs="Tahoma"/>
          <w:color w:val="444444"/>
          <w:kern w:val="0"/>
          <w:sz w:val="28"/>
          <w:szCs w:val="28"/>
        </w:rPr>
      </w:pPr>
      <w:r w:rsidRPr="0087425A">
        <w:rPr>
          <w:rFonts w:ascii="仿宋" w:eastAsia="仿宋" w:hAnsi="仿宋" w:cs="Tahoma" w:hint="eastAsia"/>
          <w:color w:val="444444"/>
          <w:kern w:val="0"/>
          <w:sz w:val="28"/>
          <w:szCs w:val="28"/>
        </w:rPr>
        <w:t>5、公告媒体：宜兴市公用产业集团有限公司网站</w:t>
      </w:r>
    </w:p>
    <w:p w:rsidR="00EF4B66" w:rsidRPr="0087425A" w:rsidRDefault="00EF4B66" w:rsidP="00EF4B66">
      <w:pPr>
        <w:widowControl/>
        <w:shd w:val="clear" w:color="auto" w:fill="FFFFFF"/>
        <w:spacing w:line="435" w:lineRule="atLeast"/>
        <w:jc w:val="left"/>
        <w:rPr>
          <w:rFonts w:ascii="仿宋" w:eastAsia="仿宋" w:hAnsi="仿宋" w:cs="Tahoma"/>
          <w:b/>
          <w:bCs/>
          <w:color w:val="444444"/>
          <w:kern w:val="0"/>
          <w:sz w:val="28"/>
          <w:szCs w:val="28"/>
        </w:rPr>
      </w:pPr>
      <w:r w:rsidRPr="0087425A">
        <w:rPr>
          <w:rFonts w:ascii="Calibri" w:eastAsia="宋体" w:hAnsi="Calibri" w:cs="Calibri"/>
          <w:color w:val="444444"/>
          <w:kern w:val="0"/>
          <w:sz w:val="28"/>
          <w:szCs w:val="28"/>
        </w:rPr>
        <w:t>  </w:t>
      </w:r>
      <w:r w:rsidRPr="0087425A">
        <w:rPr>
          <w:rFonts w:ascii="仿宋" w:eastAsia="仿宋" w:hAnsi="仿宋" w:cs="Tahoma" w:hint="eastAsia"/>
          <w:b/>
          <w:bCs/>
          <w:color w:val="444444"/>
          <w:kern w:val="0"/>
          <w:sz w:val="28"/>
          <w:szCs w:val="28"/>
        </w:rPr>
        <w:t>二、澄清信息</w:t>
      </w:r>
    </w:p>
    <w:p w:rsidR="00A75008" w:rsidRPr="0087425A" w:rsidRDefault="00EF4B66" w:rsidP="00DE5D4A">
      <w:pPr>
        <w:widowControl/>
        <w:shd w:val="clear" w:color="auto" w:fill="FFFFFF"/>
        <w:spacing w:line="435" w:lineRule="atLeast"/>
        <w:jc w:val="left"/>
        <w:rPr>
          <w:rFonts w:ascii="仿宋" w:eastAsia="仿宋" w:hAnsi="仿宋"/>
          <w:sz w:val="28"/>
          <w:szCs w:val="28"/>
        </w:rPr>
      </w:pPr>
      <w:r w:rsidRPr="0087425A">
        <w:rPr>
          <w:rFonts w:ascii="仿宋" w:eastAsia="仿宋" w:hAnsi="仿宋" w:cs="Tahoma" w:hint="eastAsia"/>
          <w:bCs/>
          <w:color w:val="444444"/>
          <w:kern w:val="0"/>
          <w:sz w:val="28"/>
          <w:szCs w:val="28"/>
        </w:rPr>
        <w:t>1、</w:t>
      </w:r>
      <w:r w:rsidR="00DE5D4A">
        <w:rPr>
          <w:rFonts w:ascii="仿宋" w:eastAsia="仿宋" w:hAnsi="仿宋" w:cs="Tahoma" w:hint="eastAsia"/>
          <w:bCs/>
          <w:color w:val="444444"/>
          <w:kern w:val="0"/>
          <w:sz w:val="28"/>
          <w:szCs w:val="28"/>
        </w:rPr>
        <w:t>投标人资格条件</w:t>
      </w:r>
      <w:r w:rsidRPr="0087425A">
        <w:rPr>
          <w:rFonts w:ascii="仿宋" w:eastAsia="仿宋" w:hAnsi="仿宋" w:cs="Tahoma" w:hint="eastAsia"/>
          <w:bCs/>
          <w:color w:val="444444"/>
          <w:kern w:val="0"/>
          <w:sz w:val="28"/>
          <w:szCs w:val="28"/>
        </w:rPr>
        <w:t>：</w:t>
      </w:r>
      <w:r w:rsidR="00DE5D4A" w:rsidRPr="00DE5D4A">
        <w:rPr>
          <w:rFonts w:ascii="仿宋" w:eastAsia="仿宋" w:hAnsi="仿宋" w:cs="Tahoma" w:hint="eastAsia"/>
          <w:bCs/>
          <w:color w:val="444444"/>
          <w:kern w:val="0"/>
          <w:sz w:val="28"/>
          <w:szCs w:val="28"/>
        </w:rPr>
        <w:t>本项目采购人允许分公司参与投标，若投标人为分公司，还须提供具有独立法人资格的上级公司对投标人的授权书，并在授权书中表明上级公司对该分公司在本项目采购过程中的一切招投标行为承担连带责任。</w:t>
      </w:r>
      <w:r w:rsidR="00DE5D4A" w:rsidRPr="0087425A">
        <w:rPr>
          <w:rFonts w:ascii="仿宋" w:eastAsia="仿宋" w:hAnsi="仿宋"/>
          <w:sz w:val="28"/>
          <w:szCs w:val="28"/>
        </w:rPr>
        <w:t xml:space="preserve"> </w:t>
      </w:r>
    </w:p>
    <w:p w:rsidR="001B324E" w:rsidRPr="0087425A" w:rsidRDefault="00DE5D4A" w:rsidP="001B324E">
      <w:pPr>
        <w:snapToGrid w:val="0"/>
        <w:spacing w:line="360" w:lineRule="auto"/>
        <w:rPr>
          <w:rFonts w:ascii="仿宋" w:eastAsia="仿宋" w:hAnsi="仿宋"/>
          <w:sz w:val="28"/>
          <w:szCs w:val="28"/>
        </w:rPr>
      </w:pPr>
      <w:r>
        <w:rPr>
          <w:rFonts w:ascii="仿宋" w:eastAsia="仿宋" w:hAnsi="仿宋" w:hint="eastAsia"/>
          <w:sz w:val="28"/>
          <w:szCs w:val="28"/>
        </w:rPr>
        <w:t>2</w:t>
      </w:r>
      <w:r w:rsidR="00A75008" w:rsidRPr="0087425A">
        <w:rPr>
          <w:rFonts w:ascii="仿宋" w:eastAsia="仿宋" w:hAnsi="仿宋" w:hint="eastAsia"/>
          <w:sz w:val="28"/>
          <w:szCs w:val="28"/>
        </w:rPr>
        <w:t>、</w:t>
      </w:r>
      <w:r w:rsidR="001B324E" w:rsidRPr="0087425A">
        <w:rPr>
          <w:rFonts w:ascii="仿宋" w:eastAsia="仿宋" w:hAnsi="仿宋" w:hint="eastAsia"/>
          <w:sz w:val="28"/>
          <w:szCs w:val="28"/>
        </w:rPr>
        <w:t>原开标时间不变。</w:t>
      </w:r>
    </w:p>
    <w:p w:rsidR="00EF4B66" w:rsidRPr="0087425A" w:rsidRDefault="00EF4B66" w:rsidP="00EF4B66">
      <w:pPr>
        <w:widowControl/>
        <w:shd w:val="clear" w:color="auto" w:fill="FFFFFF"/>
        <w:spacing w:line="435" w:lineRule="atLeast"/>
        <w:jc w:val="left"/>
        <w:rPr>
          <w:rFonts w:ascii="Tahoma" w:eastAsia="宋体" w:hAnsi="Tahoma" w:cs="Tahoma"/>
          <w:color w:val="444444"/>
          <w:kern w:val="0"/>
          <w:sz w:val="28"/>
          <w:szCs w:val="28"/>
        </w:rPr>
      </w:pPr>
      <w:r w:rsidRPr="0087425A">
        <w:rPr>
          <w:rFonts w:ascii="Tahoma" w:eastAsia="宋体" w:hAnsi="Tahoma" w:cs="Tahoma"/>
          <w:b/>
          <w:bCs/>
          <w:color w:val="444444"/>
          <w:kern w:val="0"/>
          <w:sz w:val="28"/>
          <w:szCs w:val="28"/>
        </w:rPr>
        <w:t> </w:t>
      </w:r>
      <w:r w:rsidRPr="0087425A">
        <w:rPr>
          <w:rFonts w:ascii="仿宋" w:eastAsia="仿宋" w:hAnsi="仿宋" w:cs="Tahoma" w:hint="eastAsia"/>
          <w:b/>
          <w:bCs/>
          <w:color w:val="444444"/>
          <w:kern w:val="0"/>
          <w:sz w:val="28"/>
          <w:szCs w:val="28"/>
        </w:rPr>
        <w:t>三、本次澄清联系事项：</w:t>
      </w:r>
    </w:p>
    <w:tbl>
      <w:tblPr>
        <w:tblW w:w="6705" w:type="dxa"/>
        <w:shd w:val="clear" w:color="auto" w:fill="FFFFFF"/>
        <w:tblCellMar>
          <w:left w:w="0" w:type="dxa"/>
          <w:right w:w="0" w:type="dxa"/>
        </w:tblCellMar>
        <w:tblLook w:val="04A0"/>
      </w:tblPr>
      <w:tblGrid>
        <w:gridCol w:w="6705"/>
      </w:tblGrid>
      <w:tr w:rsidR="00EF4B66" w:rsidRPr="00EF4B66" w:rsidTr="00EF4B66">
        <w:trPr>
          <w:trHeight w:val="2955"/>
        </w:trPr>
        <w:tc>
          <w:tcPr>
            <w:tcW w:w="6705" w:type="dxa"/>
            <w:tcBorders>
              <w:top w:val="nil"/>
              <w:left w:val="nil"/>
              <w:bottom w:val="nil"/>
              <w:right w:val="nil"/>
            </w:tcBorders>
            <w:shd w:val="clear" w:color="auto" w:fill="FFFFFF"/>
            <w:tcMar>
              <w:top w:w="0" w:type="dxa"/>
              <w:left w:w="95" w:type="dxa"/>
              <w:bottom w:w="0" w:type="dxa"/>
              <w:right w:w="95" w:type="dxa"/>
            </w:tcMar>
            <w:hideMark/>
          </w:tcPr>
          <w:p w:rsidR="00EF4B66" w:rsidRPr="00EF4B66" w:rsidRDefault="00EF4B66" w:rsidP="00EF4B66">
            <w:pPr>
              <w:widowControl/>
              <w:spacing w:line="435" w:lineRule="atLeast"/>
              <w:ind w:firstLine="543"/>
              <w:jc w:val="left"/>
              <w:rPr>
                <w:rFonts w:ascii="Tahoma" w:eastAsia="宋体" w:hAnsi="Tahoma" w:cs="Tahoma"/>
                <w:color w:val="444444"/>
                <w:kern w:val="0"/>
                <w:sz w:val="22"/>
              </w:rPr>
            </w:pPr>
            <w:r w:rsidRPr="00EF4B66">
              <w:rPr>
                <w:rFonts w:ascii="仿宋" w:eastAsia="仿宋" w:hAnsi="仿宋" w:cs="Tahoma" w:hint="eastAsia"/>
                <w:color w:val="444444"/>
                <w:kern w:val="0"/>
                <w:sz w:val="29"/>
                <w:szCs w:val="29"/>
              </w:rPr>
              <w:lastRenderedPageBreak/>
              <w:t>采购人：</w:t>
            </w:r>
            <w:r w:rsidR="00DE5D4A" w:rsidRPr="00DE5D4A">
              <w:rPr>
                <w:rFonts w:ascii="仿宋" w:eastAsia="仿宋" w:hAnsi="仿宋" w:cs="Tahoma" w:hint="eastAsia"/>
                <w:color w:val="444444"/>
                <w:kern w:val="0"/>
                <w:sz w:val="29"/>
                <w:szCs w:val="29"/>
              </w:rPr>
              <w:t>宜兴市公用保洁服务有限公司</w:t>
            </w:r>
          </w:p>
          <w:p w:rsidR="00EF4B66" w:rsidRPr="00EF4B66" w:rsidRDefault="00EF4B66" w:rsidP="00EF4B66">
            <w:pPr>
              <w:widowControl/>
              <w:spacing w:line="435" w:lineRule="atLeast"/>
              <w:ind w:firstLine="543"/>
              <w:jc w:val="left"/>
              <w:rPr>
                <w:rFonts w:ascii="Tahoma" w:eastAsia="宋体" w:hAnsi="Tahoma" w:cs="Tahoma"/>
                <w:color w:val="444444"/>
                <w:kern w:val="0"/>
                <w:sz w:val="22"/>
              </w:rPr>
            </w:pPr>
            <w:r w:rsidRPr="00EF4B66">
              <w:rPr>
                <w:rFonts w:ascii="仿宋" w:eastAsia="仿宋" w:hAnsi="仿宋" w:cs="Tahoma" w:hint="eastAsia"/>
                <w:color w:val="444444"/>
                <w:kern w:val="0"/>
                <w:sz w:val="29"/>
                <w:szCs w:val="29"/>
              </w:rPr>
              <w:t>联系人：刘先生</w:t>
            </w:r>
          </w:p>
          <w:p w:rsidR="00EF4B66" w:rsidRPr="00EF4B66" w:rsidRDefault="00EF4B66" w:rsidP="00EF4B66">
            <w:pPr>
              <w:widowControl/>
              <w:spacing w:line="435" w:lineRule="atLeast"/>
              <w:ind w:firstLine="543"/>
              <w:jc w:val="left"/>
              <w:rPr>
                <w:rFonts w:ascii="Tahoma" w:eastAsia="宋体" w:hAnsi="Tahoma" w:cs="Tahoma"/>
                <w:color w:val="444444"/>
                <w:kern w:val="0"/>
                <w:sz w:val="22"/>
              </w:rPr>
            </w:pPr>
            <w:r w:rsidRPr="00EF4B66">
              <w:rPr>
                <w:rFonts w:ascii="仿宋" w:eastAsia="仿宋" w:hAnsi="仿宋" w:cs="Tahoma" w:hint="eastAsia"/>
                <w:color w:val="444444"/>
                <w:kern w:val="0"/>
                <w:sz w:val="29"/>
                <w:szCs w:val="29"/>
              </w:rPr>
              <w:t>联系电话：0510-80718885</w:t>
            </w:r>
          </w:p>
          <w:p w:rsidR="00EF4B66" w:rsidRPr="00EF4B66" w:rsidRDefault="00EF4B66" w:rsidP="00EF4B66">
            <w:pPr>
              <w:widowControl/>
              <w:spacing w:line="435" w:lineRule="atLeast"/>
              <w:ind w:firstLine="543"/>
              <w:jc w:val="left"/>
              <w:rPr>
                <w:rFonts w:ascii="Tahoma" w:eastAsia="宋体" w:hAnsi="Tahoma" w:cs="Tahoma"/>
                <w:color w:val="444444"/>
                <w:kern w:val="0"/>
                <w:sz w:val="22"/>
              </w:rPr>
            </w:pPr>
            <w:r w:rsidRPr="00EF4B66">
              <w:rPr>
                <w:rFonts w:ascii="仿宋" w:eastAsia="仿宋" w:hAnsi="仿宋" w:cs="Tahoma" w:hint="eastAsia"/>
                <w:color w:val="444444"/>
                <w:kern w:val="0"/>
                <w:sz w:val="29"/>
                <w:szCs w:val="29"/>
              </w:rPr>
              <w:t>联系地址：宜兴市环科园绿园路528号</w:t>
            </w:r>
          </w:p>
          <w:p w:rsidR="00EF4B66" w:rsidRPr="00EF4B66" w:rsidRDefault="00EF4B66" w:rsidP="00EF4B66">
            <w:pPr>
              <w:widowControl/>
              <w:spacing w:line="435" w:lineRule="atLeast"/>
              <w:ind w:firstLine="543"/>
              <w:jc w:val="left"/>
              <w:rPr>
                <w:rFonts w:ascii="Tahoma" w:eastAsia="宋体" w:hAnsi="Tahoma" w:cs="Tahoma"/>
                <w:color w:val="444444"/>
                <w:kern w:val="0"/>
                <w:sz w:val="22"/>
              </w:rPr>
            </w:pPr>
            <w:r w:rsidRPr="00EF4B66">
              <w:rPr>
                <w:rFonts w:ascii="仿宋" w:eastAsia="仿宋" w:hAnsi="仿宋" w:cs="Tahoma" w:hint="eastAsia"/>
                <w:color w:val="444444"/>
                <w:kern w:val="0"/>
                <w:sz w:val="29"/>
                <w:szCs w:val="29"/>
              </w:rPr>
              <w:t>邮政编码：214200</w:t>
            </w:r>
          </w:p>
        </w:tc>
      </w:tr>
    </w:tbl>
    <w:p w:rsidR="00092815" w:rsidRDefault="00092815"/>
    <w:sectPr w:rsidR="00092815" w:rsidSect="004E40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4B66"/>
    <w:rsid w:val="00092815"/>
    <w:rsid w:val="001B324E"/>
    <w:rsid w:val="00287704"/>
    <w:rsid w:val="004E408A"/>
    <w:rsid w:val="0087425A"/>
    <w:rsid w:val="00A36F44"/>
    <w:rsid w:val="00A75008"/>
    <w:rsid w:val="00B34AC5"/>
    <w:rsid w:val="00C51BDD"/>
    <w:rsid w:val="00DE5D4A"/>
    <w:rsid w:val="00EC0365"/>
    <w:rsid w:val="00EE7538"/>
    <w:rsid w:val="00EF4B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B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4B66"/>
    <w:rPr>
      <w:b/>
      <w:bCs/>
    </w:rPr>
  </w:style>
</w:styles>
</file>

<file path=word/webSettings.xml><?xml version="1.0" encoding="utf-8"?>
<w:webSettings xmlns:r="http://schemas.openxmlformats.org/officeDocument/2006/relationships" xmlns:w="http://schemas.openxmlformats.org/wordprocessingml/2006/main">
  <w:divs>
    <w:div w:id="14149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2022-01-13T05:56:00Z</dcterms:created>
  <dcterms:modified xsi:type="dcterms:W3CDTF">2022-02-24T02:27:00Z</dcterms:modified>
</cp:coreProperties>
</file>