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bookmarkStart w:id="118" w:name="_GoBack"/>
      <w:bookmarkEnd w:id="118"/>
    </w:p>
    <w:p>
      <w:pPr>
        <w:jc w:val="center"/>
        <w:rPr>
          <w:rFonts w:ascii="宋体" w:hAnsi="宋体"/>
          <w:b/>
          <w:bCs/>
          <w:sz w:val="56"/>
          <w:szCs w:val="56"/>
        </w:rPr>
      </w:pPr>
      <w:r>
        <w:rPr>
          <w:rFonts w:ascii="宋体" w:hAnsi="宋体"/>
          <w:b/>
          <w:bCs/>
          <w:sz w:val="56"/>
          <w:szCs w:val="56"/>
        </w:rPr>
        <w:t>宜兴市</w:t>
      </w:r>
      <w:r>
        <w:rPr>
          <w:rFonts w:hint="eastAsia" w:ascii="宋体" w:hAnsi="宋体"/>
          <w:b/>
          <w:bCs/>
          <w:sz w:val="56"/>
          <w:szCs w:val="56"/>
        </w:rPr>
        <w:t>公用市政工程有</w:t>
      </w:r>
      <w:r>
        <w:rPr>
          <w:rFonts w:ascii="宋体" w:hAnsi="宋体"/>
          <w:b/>
          <w:bCs/>
          <w:sz w:val="56"/>
          <w:szCs w:val="56"/>
        </w:rPr>
        <w:t>限公司</w:t>
      </w:r>
    </w:p>
    <w:p>
      <w:pPr>
        <w:jc w:val="center"/>
        <w:rPr>
          <w:rFonts w:ascii="宋体" w:hAnsi="宋体"/>
          <w:b/>
          <w:bCs/>
          <w:sz w:val="44"/>
          <w:szCs w:val="44"/>
        </w:rPr>
      </w:pPr>
      <w:r>
        <w:rPr>
          <w:rFonts w:hint="eastAsia" w:ascii="宋体" w:hAnsi="宋体"/>
          <w:b/>
          <w:bCs/>
          <w:sz w:val="56"/>
          <w:szCs w:val="56"/>
        </w:rPr>
        <w:t>随车吊</w:t>
      </w:r>
      <w:r>
        <w:rPr>
          <w:rFonts w:ascii="宋体" w:hAnsi="宋体"/>
          <w:b/>
          <w:bCs/>
          <w:sz w:val="56"/>
          <w:szCs w:val="56"/>
        </w:rPr>
        <w:t>采购</w:t>
      </w: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hint="eastAsia" w:ascii="宋体" w:hAnsi="宋体"/>
          <w:sz w:val="32"/>
        </w:rPr>
      </w:pPr>
      <w:r>
        <w:rPr>
          <w:rFonts w:hint="eastAsia" w:ascii="宋体" w:hAnsi="宋体"/>
          <w:sz w:val="32"/>
        </w:rPr>
        <w:t>项目编号</w:t>
      </w:r>
      <w:r>
        <w:rPr>
          <w:rFonts w:ascii="宋体" w:hAnsi="宋体"/>
          <w:sz w:val="32"/>
        </w:rPr>
        <w:t>:</w:t>
      </w:r>
      <w:r>
        <w:rPr>
          <w:rFonts w:hint="eastAsia" w:ascii="宋体" w:hAnsi="宋体"/>
          <w:sz w:val="32"/>
        </w:rPr>
        <w:t xml:space="preserve"> </w:t>
      </w:r>
      <w:r>
        <w:rPr>
          <w:rFonts w:ascii="宋体" w:hAnsi="宋体"/>
          <w:sz w:val="32"/>
        </w:rPr>
        <w:t>YXGYJT202110009</w:t>
      </w:r>
    </w:p>
    <w:p>
      <w:pPr>
        <w:jc w:val="center"/>
        <w:rPr>
          <w:rFonts w:ascii="宋体"/>
          <w:sz w:val="32"/>
        </w:rPr>
      </w:pPr>
      <w:r>
        <w:rPr>
          <w:rFonts w:hint="eastAsia" w:ascii="宋体" w:hAnsi="宋体"/>
          <w:sz w:val="32"/>
        </w:rPr>
        <w:t>采购人：宜兴市公用市政工程有限公司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二一年十一月二日</w:t>
      </w:r>
    </w:p>
    <w:p>
      <w:pPr>
        <w:rPr>
          <w:rFonts w:hint="eastAsia" w:ascii="宋体"/>
          <w:sz w:val="32"/>
        </w:rPr>
      </w:pPr>
    </w:p>
    <w:p>
      <w:pPr>
        <w:pStyle w:val="2"/>
        <w:rPr>
          <w:rFonts w:hint="eastAsia"/>
          <w:lang w:val="en-US" w:eastAsia="zh-CN"/>
        </w:rPr>
      </w:pPr>
    </w:p>
    <w:p>
      <w:pPr>
        <w:rPr>
          <w:rFonts w:hint="eastAsia"/>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ind w:firstLine="480" w:firstLineChars="200"/>
        <w:rPr>
          <w:rFonts w:ascii="宋体" w:hAnsi="宋体"/>
          <w:color w:val="000000"/>
          <w:sz w:val="24"/>
          <w:szCs w:val="24"/>
        </w:rPr>
      </w:pPr>
      <w:r>
        <w:rPr>
          <w:rFonts w:hint="eastAsia" w:ascii="宋体"/>
          <w:sz w:val="24"/>
        </w:rPr>
        <w:t>宜兴市公用市政工程有限公司随车吊采购项目组</w:t>
      </w:r>
      <w:r>
        <w:rPr>
          <w:rFonts w:hint="eastAsia" w:ascii="宋体" w:hAnsi="宋体"/>
          <w:color w:val="000000"/>
          <w:sz w:val="24"/>
          <w:szCs w:val="24"/>
        </w:rPr>
        <w:t>织招标，欢迎你单位参加投标并提请注意下列附表中的相关事项：</w:t>
      </w:r>
    </w:p>
    <w:tbl>
      <w:tblPr>
        <w:tblStyle w:val="75"/>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9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834"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79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834" w:type="dxa"/>
            <w:noWrap w:val="0"/>
            <w:vAlign w:val="top"/>
          </w:tcPr>
          <w:p>
            <w:pPr>
              <w:snapToGrid w:val="0"/>
              <w:rPr>
                <w:rFonts w:hint="eastAsia" w:ascii="宋体"/>
                <w:sz w:val="24"/>
              </w:rPr>
            </w:pPr>
            <w:bookmarkStart w:id="2" w:name="OLE_LINK192"/>
            <w:r>
              <w:rPr>
                <w:rFonts w:hint="eastAsia" w:ascii="宋体" w:hAnsi="宋体"/>
                <w:bCs/>
                <w:sz w:val="24"/>
                <w:szCs w:val="21"/>
                <w:lang w:val="zh-CN"/>
              </w:rPr>
              <w:t>采购人：</w:t>
            </w:r>
            <w:r>
              <w:rPr>
                <w:rFonts w:hint="eastAsia" w:ascii="宋体"/>
                <w:sz w:val="24"/>
              </w:rPr>
              <w:t>宜兴市公用市政工程有限公司</w:t>
            </w:r>
          </w:p>
          <w:p>
            <w:pPr>
              <w:snapToGrid w:val="0"/>
              <w:rPr>
                <w:rFonts w:hint="eastAsia" w:ascii="宋体" w:hAnsi="宋体"/>
                <w:bCs/>
                <w:sz w:val="24"/>
                <w:szCs w:val="21"/>
                <w:lang w:val="zh-CN"/>
              </w:rPr>
            </w:pPr>
            <w:r>
              <w:rPr>
                <w:rFonts w:hint="eastAsia" w:ascii="宋体" w:hAnsi="宋体"/>
                <w:bCs/>
                <w:sz w:val="24"/>
                <w:szCs w:val="21"/>
                <w:lang w:val="zh-CN"/>
              </w:rPr>
              <w:t>项目名称：</w:t>
            </w:r>
            <w:r>
              <w:rPr>
                <w:rFonts w:hint="eastAsia" w:ascii="宋体"/>
                <w:sz w:val="24"/>
              </w:rPr>
              <w:t>随车吊采购</w:t>
            </w:r>
          </w:p>
          <w:p>
            <w:pPr>
              <w:snapToGrid w:val="0"/>
              <w:rPr>
                <w:rFonts w:hint="eastAsia" w:ascii="宋体" w:hAnsi="宋体"/>
                <w:bCs/>
                <w:sz w:val="24"/>
                <w:szCs w:val="21"/>
                <w:lang w:val="zh-CN"/>
              </w:rPr>
            </w:pPr>
            <w:r>
              <w:rPr>
                <w:rFonts w:hint="eastAsia" w:ascii="宋体" w:hAnsi="宋体"/>
                <w:bCs/>
                <w:sz w:val="24"/>
                <w:szCs w:val="21"/>
                <w:lang w:val="zh-CN"/>
              </w:rPr>
              <w:t>项目编号:</w:t>
            </w:r>
            <w:bookmarkEnd w:id="2"/>
            <w:r>
              <w:t xml:space="preserve"> </w:t>
            </w:r>
            <w:r>
              <w:rPr>
                <w:rFonts w:ascii="宋体" w:hAnsi="宋体"/>
                <w:bCs/>
                <w:sz w:val="24"/>
                <w:szCs w:val="21"/>
                <w:lang w:val="zh-CN"/>
              </w:rPr>
              <w:t>YXGYJT202110009</w:t>
            </w:r>
          </w:p>
          <w:p>
            <w:pPr>
              <w:snapToGrid w:val="0"/>
              <w:rPr>
                <w:rFonts w:hint="eastAsia" w:ascii="宋体" w:hAnsi="宋体"/>
                <w:bCs/>
                <w:sz w:val="24"/>
                <w:szCs w:val="21"/>
              </w:rPr>
            </w:pPr>
            <w:r>
              <w:rPr>
                <w:rFonts w:hint="eastAsia" w:ascii="宋体" w:hAnsi="宋体"/>
                <w:bCs/>
                <w:sz w:val="24"/>
                <w:szCs w:val="21"/>
                <w:lang w:val="zh-CN"/>
              </w:rPr>
              <w:t>本项目最高限价</w:t>
            </w:r>
            <w:r>
              <w:rPr>
                <w:rFonts w:hint="eastAsia" w:ascii="宋体" w:hAnsi="宋体"/>
                <w:bCs/>
                <w:sz w:val="24"/>
                <w:szCs w:val="21"/>
              </w:rPr>
              <w:t>：40万元。</w:t>
            </w:r>
          </w:p>
          <w:p>
            <w:pPr>
              <w:snapToGrid w:val="0"/>
            </w:pPr>
            <w:r>
              <w:rPr>
                <w:rFonts w:hint="eastAsia" w:ascii="宋体" w:hAnsi="宋体"/>
                <w:bCs/>
                <w:sz w:val="24"/>
                <w:szCs w:val="21"/>
                <w:lang w:val="zh-CN"/>
              </w:rPr>
              <w:t>评标方法：</w:t>
            </w:r>
            <w:r>
              <w:rPr>
                <w:rFonts w:hint="eastAsia" w:ascii="宋体" w:hAnsi="宋体"/>
                <w:bCs/>
                <w:sz w:val="24"/>
                <w:szCs w:val="21"/>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799" w:type="dxa"/>
            <w:vMerge w:val="restart"/>
            <w:noWrap w:val="0"/>
            <w:vAlign w:val="center"/>
          </w:tcPr>
          <w:p>
            <w:pPr>
              <w:pStyle w:val="515"/>
              <w:jc w:val="center"/>
              <w:rPr>
                <w:rFonts w:hint="eastAsia"/>
              </w:rPr>
            </w:pPr>
            <w:bookmarkStart w:id="3" w:name="OLE_LINK61" w:colFirst="1" w:colLast="1"/>
            <w:r>
              <w:rPr>
                <w:rFonts w:hint="eastAsia"/>
              </w:rPr>
              <w:t>2</w:t>
            </w:r>
          </w:p>
        </w:tc>
        <w:tc>
          <w:tcPr>
            <w:tcW w:w="8834" w:type="dxa"/>
            <w:noWrap w:val="0"/>
            <w:vAlign w:val="top"/>
          </w:tcPr>
          <w:p>
            <w:pPr>
              <w:snapToGrid w:val="0"/>
              <w:rPr>
                <w:rFonts w:hint="eastAsia" w:ascii="宋体" w:hAnsi="宋体"/>
                <w:bCs/>
                <w:sz w:val="24"/>
                <w:szCs w:val="21"/>
                <w:lang w:val="zh-CN"/>
              </w:rPr>
            </w:pPr>
            <w:r>
              <w:rPr>
                <w:rFonts w:hint="eastAsia" w:ascii="宋体" w:hAnsi="宋体"/>
                <w:bCs/>
                <w:sz w:val="24"/>
                <w:szCs w:val="21"/>
                <w:lang w:val="zh-CN"/>
              </w:rPr>
              <w:t>2.1投标人参加本次投标活动应具备下列资格条件：</w:t>
            </w:r>
          </w:p>
          <w:p>
            <w:pPr>
              <w:snapToGrid w:val="0"/>
              <w:rPr>
                <w:rFonts w:hint="eastAsia" w:ascii="宋体" w:hAnsi="宋体"/>
                <w:bCs/>
                <w:sz w:val="24"/>
                <w:szCs w:val="21"/>
                <w:lang w:val="zh-CN"/>
              </w:rPr>
            </w:pPr>
            <w:r>
              <w:rPr>
                <w:rFonts w:hint="eastAsia" w:ascii="宋体" w:hAnsi="宋体"/>
                <w:bCs/>
                <w:sz w:val="24"/>
                <w:szCs w:val="21"/>
                <w:lang w:val="zh-CN"/>
              </w:rPr>
              <w:t>①具有独立承担民事责任的能力；</w:t>
            </w:r>
          </w:p>
          <w:p>
            <w:pPr>
              <w:snapToGrid w:val="0"/>
              <w:rPr>
                <w:rFonts w:hint="eastAsia" w:ascii="宋体" w:hAnsi="宋体"/>
                <w:bCs/>
                <w:sz w:val="24"/>
                <w:szCs w:val="21"/>
                <w:lang w:val="zh-CN"/>
              </w:rPr>
            </w:pPr>
            <w:r>
              <w:rPr>
                <w:rFonts w:hint="eastAsia" w:ascii="宋体" w:hAnsi="宋体"/>
                <w:bCs/>
                <w:sz w:val="24"/>
                <w:szCs w:val="21"/>
                <w:lang w:val="zh-CN"/>
              </w:rPr>
              <w:t>②具有履行合同所必需的设备和专业技术能力；</w:t>
            </w:r>
          </w:p>
          <w:p>
            <w:pPr>
              <w:snapToGrid w:val="0"/>
              <w:rPr>
                <w:rFonts w:hint="eastAsia" w:ascii="宋体" w:hAnsi="宋体"/>
                <w:bCs/>
                <w:sz w:val="24"/>
                <w:szCs w:val="21"/>
                <w:lang w:val="zh-CN"/>
              </w:rPr>
            </w:pPr>
            <w:r>
              <w:rPr>
                <w:rFonts w:hint="eastAsia" w:ascii="宋体" w:hAnsi="宋体"/>
                <w:bCs/>
                <w:sz w:val="24"/>
                <w:szCs w:val="21"/>
                <w:lang w:val="zh-CN"/>
              </w:rPr>
              <w:t>③不接受联合体，不接受成交后分包；</w:t>
            </w:r>
          </w:p>
          <w:p>
            <w:pPr>
              <w:snapToGrid w:val="0"/>
            </w:pPr>
            <w:r>
              <w:rPr>
                <w:rFonts w:hint="eastAsia" w:ascii="宋体" w:hAnsi="宋体"/>
                <w:bCs/>
                <w:sz w:val="24"/>
                <w:szCs w:val="21"/>
                <w:lang w:val="zh-CN"/>
              </w:rPr>
              <w:t>④良好的信用记录：投标截止时间之前，未被“信用中国”网站（</w:t>
            </w:r>
            <w:r>
              <w:rPr>
                <w:rFonts w:hint="eastAsia" w:ascii="宋体" w:hAnsi="宋体"/>
                <w:bCs/>
                <w:sz w:val="24"/>
                <w:szCs w:val="21"/>
                <w:lang w:val="zh-CN"/>
              </w:rPr>
              <w:fldChar w:fldCharType="begin"/>
            </w:r>
            <w:r>
              <w:rPr>
                <w:rFonts w:hint="eastAsia" w:ascii="宋体" w:hAnsi="宋体"/>
                <w:bCs/>
                <w:sz w:val="24"/>
                <w:szCs w:val="21"/>
                <w:lang w:val="zh-CN"/>
              </w:rPr>
              <w:instrText xml:space="preserve"> HYPERLINK "http://www.creditchina.gov.cn" </w:instrText>
            </w:r>
            <w:r>
              <w:rPr>
                <w:rFonts w:hint="eastAsia" w:ascii="宋体" w:hAnsi="宋体"/>
                <w:bCs/>
                <w:sz w:val="24"/>
                <w:szCs w:val="21"/>
                <w:lang w:val="zh-CN"/>
              </w:rPr>
              <w:fldChar w:fldCharType="separate"/>
            </w:r>
            <w:r>
              <w:rPr>
                <w:rFonts w:hint="eastAsia" w:ascii="宋体" w:hAnsi="宋体"/>
                <w:bCs/>
                <w:sz w:val="24"/>
                <w:szCs w:val="21"/>
                <w:lang w:val="zh-CN"/>
              </w:rPr>
              <w:t>www.creditchina.gov.cn</w:t>
            </w:r>
            <w:r>
              <w:rPr>
                <w:rFonts w:hint="eastAsia" w:ascii="宋体" w:hAnsi="宋体"/>
                <w:bCs/>
                <w:sz w:val="24"/>
                <w:szCs w:val="21"/>
                <w:lang w:val="zh-CN"/>
              </w:rPr>
              <w:fldChar w:fldCharType="end"/>
            </w:r>
            <w:r>
              <w:rPr>
                <w:rFonts w:hint="eastAsia" w:ascii="宋体" w:hAnsi="宋体"/>
                <w:bCs/>
                <w:sz w:val="24"/>
                <w:szCs w:val="21"/>
                <w:lang w:val="zh-CN"/>
              </w:rPr>
              <w:t>）列入失信执行人、重大税收违法案件当事人名单、政府采购严重违法失信行为记录名单，未被“中国政府采购网”网站（www.ccgp.gov.cn）列入政府采购严重违法失信行为记录名单；；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799" w:type="dxa"/>
            <w:vMerge w:val="continue"/>
            <w:noWrap w:val="0"/>
            <w:vAlign w:val="center"/>
          </w:tcPr>
          <w:p>
            <w:pPr>
              <w:spacing w:line="480" w:lineRule="exact"/>
              <w:rPr>
                <w:rFonts w:ascii="宋体" w:hAnsi="宋体"/>
                <w:sz w:val="24"/>
                <w:szCs w:val="24"/>
              </w:rPr>
            </w:pPr>
          </w:p>
        </w:tc>
        <w:tc>
          <w:tcPr>
            <w:tcW w:w="8834" w:type="dxa"/>
            <w:noWrap w:val="0"/>
            <w:vAlign w:val="top"/>
          </w:tcPr>
          <w:p>
            <w:pPr>
              <w:snapToGrid w:val="0"/>
              <w:rPr>
                <w:rFonts w:hint="eastAsia" w:ascii="宋体" w:hAnsi="宋体"/>
                <w:bCs/>
                <w:sz w:val="24"/>
                <w:szCs w:val="21"/>
                <w:lang w:val="zh-CN"/>
              </w:rPr>
            </w:pPr>
            <w:r>
              <w:rPr>
                <w:rFonts w:hint="eastAsia" w:ascii="宋体" w:hAnsi="宋体"/>
                <w:bCs/>
                <w:sz w:val="24"/>
                <w:szCs w:val="21"/>
                <w:lang w:val="zh-CN"/>
              </w:rPr>
              <w:t>2.2拒绝下述供应商参加本次采购活动：</w:t>
            </w:r>
          </w:p>
          <w:p>
            <w:pPr>
              <w:snapToGrid w:val="0"/>
              <w:rPr>
                <w:rFonts w:hint="eastAsia" w:ascii="宋体" w:hAnsi="宋体"/>
                <w:bCs/>
                <w:sz w:val="24"/>
                <w:szCs w:val="21"/>
                <w:lang w:val="zh-CN"/>
              </w:rPr>
            </w:pPr>
            <w:r>
              <w:rPr>
                <w:rFonts w:hint="eastAsia" w:ascii="宋体" w:hAnsi="宋体"/>
                <w:bCs/>
                <w:sz w:val="24"/>
                <w:szCs w:val="21"/>
                <w:lang w:val="zh-CN"/>
              </w:rPr>
              <w:t>①供应商单位负责人为同一人或者存在直接控股、管理关系的不同供应商，不得参加同一合同项下的采购活动；</w:t>
            </w:r>
          </w:p>
          <w:p>
            <w:pPr>
              <w:snapToGrid w:val="0"/>
              <w:rPr>
                <w:rFonts w:ascii="宋体" w:hAnsi="宋体"/>
                <w:sz w:val="24"/>
                <w:szCs w:val="24"/>
              </w:rPr>
            </w:pPr>
            <w:r>
              <w:rPr>
                <w:rFonts w:hint="eastAsia" w:ascii="宋体" w:hAnsi="宋体"/>
                <w:bCs/>
                <w:sz w:val="24"/>
                <w:szCs w:val="21"/>
                <w:lang w:val="zh-CN"/>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9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834" w:type="dxa"/>
            <w:noWrap w:val="0"/>
            <w:vAlign w:val="center"/>
          </w:tcPr>
          <w:p>
            <w:pPr>
              <w:snapToGrid w:val="0"/>
              <w:rPr>
                <w:rFonts w:hint="eastAsia" w:ascii="宋体" w:hAnsi="宋体"/>
                <w:bCs/>
                <w:sz w:val="24"/>
                <w:szCs w:val="21"/>
                <w:lang w:val="zh-CN"/>
              </w:rPr>
            </w:pPr>
            <w:r>
              <w:rPr>
                <w:rFonts w:hint="eastAsia" w:ascii="宋体" w:hAnsi="宋体"/>
                <w:bCs/>
                <w:sz w:val="24"/>
                <w:szCs w:val="21"/>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834" w:type="dxa"/>
            <w:noWrap w:val="0"/>
            <w:vAlign w:val="center"/>
          </w:tcPr>
          <w:p>
            <w:pPr>
              <w:snapToGrid w:val="0"/>
              <w:rPr>
                <w:rFonts w:hint="eastAsia" w:ascii="宋体" w:hAnsi="宋体"/>
                <w:bCs/>
                <w:sz w:val="24"/>
                <w:szCs w:val="21"/>
              </w:rPr>
            </w:pPr>
            <w:r>
              <w:rPr>
                <w:rFonts w:hint="eastAsia" w:ascii="宋体" w:hAnsi="宋体"/>
                <w:bCs/>
                <w:sz w:val="24"/>
                <w:szCs w:val="21"/>
              </w:rPr>
              <w:t>投标文件正本份数：1份</w:t>
            </w:r>
          </w:p>
          <w:p>
            <w:pPr>
              <w:snapToGrid w:val="0"/>
              <w:rPr>
                <w:rFonts w:hint="eastAsia" w:ascii="宋体" w:hAnsi="宋体"/>
                <w:bCs/>
                <w:sz w:val="24"/>
                <w:szCs w:val="21"/>
              </w:rPr>
            </w:pPr>
            <w:r>
              <w:rPr>
                <w:rFonts w:hint="eastAsia" w:ascii="宋体" w:hAnsi="宋体"/>
                <w:bCs/>
                <w:sz w:val="24"/>
                <w:szCs w:val="21"/>
              </w:rPr>
              <w:t>投标文件副本份数：1份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99" w:type="dxa"/>
            <w:noWrap w:val="0"/>
            <w:vAlign w:val="center"/>
          </w:tcPr>
          <w:p>
            <w:pPr>
              <w:spacing w:line="480" w:lineRule="exact"/>
              <w:jc w:val="center"/>
              <w:rPr>
                <w:rFonts w:ascii="宋体" w:hAnsi="宋体"/>
                <w:bCs/>
                <w:sz w:val="24"/>
                <w:szCs w:val="24"/>
              </w:rPr>
            </w:pPr>
            <w:r>
              <w:rPr>
                <w:rFonts w:ascii="宋体" w:hAnsi="宋体"/>
                <w:bCs/>
                <w:sz w:val="24"/>
                <w:szCs w:val="24"/>
              </w:rPr>
              <w:t>5</w:t>
            </w:r>
          </w:p>
        </w:tc>
        <w:tc>
          <w:tcPr>
            <w:tcW w:w="8834"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99" w:type="dxa"/>
            <w:noWrap w:val="0"/>
            <w:vAlign w:val="center"/>
          </w:tcPr>
          <w:p>
            <w:pPr>
              <w:spacing w:line="480" w:lineRule="exact"/>
              <w:jc w:val="center"/>
              <w:rPr>
                <w:rFonts w:ascii="宋体" w:hAnsi="宋体"/>
                <w:bCs/>
                <w:sz w:val="24"/>
                <w:szCs w:val="24"/>
              </w:rPr>
            </w:pPr>
            <w:r>
              <w:rPr>
                <w:rFonts w:hint="eastAsia" w:ascii="宋体" w:hAnsi="宋体"/>
                <w:bCs/>
                <w:sz w:val="24"/>
                <w:szCs w:val="24"/>
              </w:rPr>
              <w:t>6</w:t>
            </w:r>
          </w:p>
        </w:tc>
        <w:tc>
          <w:tcPr>
            <w:tcW w:w="8834" w:type="dxa"/>
            <w:noWrap w:val="0"/>
            <w:vAlign w:val="top"/>
          </w:tcPr>
          <w:p>
            <w:pPr>
              <w:snapToGrid w:val="0"/>
              <w:rPr>
                <w:rFonts w:ascii="宋体" w:hAnsi="宋体"/>
                <w:bCs/>
                <w:sz w:val="24"/>
                <w:szCs w:val="21"/>
              </w:rPr>
            </w:pPr>
            <w:r>
              <w:rPr>
                <w:rFonts w:hint="eastAsia" w:ascii="宋体" w:hAnsi="宋体"/>
                <w:bCs/>
                <w:sz w:val="24"/>
                <w:szCs w:val="21"/>
              </w:rPr>
              <w:t xml:space="preserve">投标截止时间及开标时间：2021年11月10日9:00 </w:t>
            </w:r>
          </w:p>
          <w:p>
            <w:pPr>
              <w:snapToGrid w:val="0"/>
              <w:rPr>
                <w:rFonts w:ascii="宋体" w:hAnsi="宋体"/>
                <w:bCs/>
                <w:sz w:val="24"/>
                <w:szCs w:val="21"/>
              </w:rPr>
            </w:pPr>
            <w:r>
              <w:rPr>
                <w:rFonts w:hint="eastAsia" w:ascii="宋体" w:hAnsi="宋体"/>
                <w:bCs/>
                <w:sz w:val="24"/>
                <w:szCs w:val="21"/>
              </w:rPr>
              <w:t>定标时间：评标结束后</w:t>
            </w:r>
          </w:p>
          <w:p>
            <w:pPr>
              <w:rPr>
                <w:rFonts w:hint="eastAsia" w:ascii="宋体" w:hAnsi="宋体"/>
                <w:bCs/>
                <w:sz w:val="24"/>
                <w:szCs w:val="24"/>
                <w:highlight w:val="yellow"/>
                <w:lang w:val="zh-CN"/>
              </w:rPr>
            </w:pPr>
            <w:r>
              <w:rPr>
                <w:rFonts w:hint="eastAsia" w:ascii="宋体" w:hAnsi="宋体"/>
                <w:bCs/>
                <w:sz w:val="24"/>
                <w:szCs w:val="21"/>
              </w:rPr>
              <w:t>投标地点及开标地点：</w:t>
            </w:r>
            <w:r>
              <w:rPr>
                <w:rFonts w:hint="eastAsia" w:ascii="宋体" w:hAnsi="宋体"/>
                <w:bCs/>
                <w:sz w:val="24"/>
                <w:szCs w:val="24"/>
                <w:highlight w:val="yellow"/>
                <w:lang w:val="zh-CN"/>
              </w:rPr>
              <w:t>投标地点及开标地点：供应商须递交符合招标文件要求的电子标书，于开标前30分钟发送到指定邮箱，</w:t>
            </w:r>
            <w:r>
              <w:rPr>
                <w:rFonts w:hint="eastAsia" w:ascii="宋体" w:hAnsi="宋体"/>
                <w:bCs/>
                <w:sz w:val="24"/>
                <w:szCs w:val="24"/>
                <w:lang w:val="zh-CN"/>
              </w:rPr>
              <w:t>邮件主题、标题中需标明所投标段名称，</w:t>
            </w:r>
            <w:r>
              <w:rPr>
                <w:rFonts w:hint="eastAsia" w:ascii="宋体" w:hAnsi="宋体"/>
                <w:bCs/>
                <w:sz w:val="24"/>
                <w:szCs w:val="24"/>
                <w:highlight w:val="yellow"/>
                <w:lang w:val="zh-CN"/>
              </w:rPr>
              <w:t>由评委在开标时间截止后现场开启。（标书必须每页加盖单位公章并由法人签字）</w:t>
            </w:r>
          </w:p>
          <w:p>
            <w:pPr>
              <w:snapToGrid w:val="0"/>
              <w:jc w:val="left"/>
              <w:rPr>
                <w:rFonts w:ascii="宋体" w:hAnsi="宋体"/>
                <w:sz w:val="24"/>
                <w:szCs w:val="24"/>
              </w:rPr>
            </w:pPr>
            <w:r>
              <w:rPr>
                <w:rFonts w:hint="eastAsia" w:ascii="宋体" w:hAnsi="宋体"/>
                <w:bCs/>
                <w:sz w:val="24"/>
                <w:szCs w:val="24"/>
                <w:highlight w:val="yellow"/>
                <w:lang w:val="zh-CN"/>
              </w:rPr>
              <w:t>邮箱为：yxgycyjtztb@126.com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99" w:type="dxa"/>
            <w:noWrap w:val="0"/>
            <w:vAlign w:val="center"/>
          </w:tcPr>
          <w:p>
            <w:pPr>
              <w:spacing w:line="480" w:lineRule="exact"/>
              <w:jc w:val="center"/>
              <w:rPr>
                <w:rFonts w:ascii="宋体" w:hAnsi="宋体"/>
                <w:bCs/>
                <w:sz w:val="24"/>
                <w:szCs w:val="24"/>
              </w:rPr>
            </w:pPr>
            <w:r>
              <w:rPr>
                <w:rFonts w:hint="eastAsia" w:ascii="宋体" w:hAnsi="宋体"/>
                <w:bCs/>
                <w:sz w:val="24"/>
                <w:szCs w:val="24"/>
              </w:rPr>
              <w:t>7</w:t>
            </w:r>
          </w:p>
        </w:tc>
        <w:tc>
          <w:tcPr>
            <w:tcW w:w="8834" w:type="dxa"/>
            <w:noWrap w:val="0"/>
            <w:vAlign w:val="top"/>
          </w:tcPr>
          <w:p>
            <w:pPr>
              <w:snapToGrid w:val="0"/>
              <w:rPr>
                <w:rFonts w:hint="eastAsia" w:ascii="宋体" w:hAnsi="宋体"/>
                <w:bCs/>
                <w:sz w:val="24"/>
                <w:szCs w:val="21"/>
              </w:rPr>
            </w:pPr>
            <w:r>
              <w:rPr>
                <w:rFonts w:hint="eastAsia" w:ascii="宋体" w:hAnsi="宋体"/>
                <w:bCs/>
                <w:sz w:val="24"/>
                <w:szCs w:val="21"/>
              </w:rPr>
              <w:t>采购人：</w:t>
            </w:r>
            <w:r>
              <w:rPr>
                <w:rFonts w:hint="eastAsia" w:ascii="宋体"/>
                <w:sz w:val="24"/>
              </w:rPr>
              <w:t>宜兴市公用市政工程有限公司</w:t>
            </w:r>
          </w:p>
          <w:p>
            <w:pPr>
              <w:snapToGrid w:val="0"/>
              <w:rPr>
                <w:rFonts w:hint="eastAsia" w:ascii="宋体" w:hAnsi="宋体"/>
                <w:bCs/>
                <w:sz w:val="24"/>
                <w:szCs w:val="21"/>
              </w:rPr>
            </w:pPr>
            <w:r>
              <w:rPr>
                <w:rFonts w:hint="eastAsia" w:ascii="宋体" w:hAnsi="宋体"/>
                <w:bCs/>
                <w:sz w:val="24"/>
                <w:szCs w:val="21"/>
              </w:rPr>
              <w:t>联系人：潘先生、刘先生</w:t>
            </w:r>
          </w:p>
          <w:p>
            <w:pPr>
              <w:snapToGrid w:val="0"/>
              <w:rPr>
                <w:rFonts w:ascii="宋体" w:hAnsi="宋体"/>
                <w:bCs/>
                <w:sz w:val="24"/>
                <w:szCs w:val="21"/>
              </w:rPr>
            </w:pPr>
            <w:r>
              <w:rPr>
                <w:rFonts w:hint="eastAsia" w:ascii="宋体" w:hAnsi="宋体"/>
                <w:bCs/>
                <w:sz w:val="24"/>
                <w:szCs w:val="21"/>
              </w:rPr>
              <w:t>联系电话：</w:t>
            </w:r>
            <w:r>
              <w:rPr>
                <w:rFonts w:hint="eastAsia" w:ascii="宋体" w:hAnsi="宋体"/>
                <w:bCs/>
                <w:sz w:val="24"/>
                <w:szCs w:val="24"/>
              </w:rPr>
              <w:t>0510-</w:t>
            </w:r>
            <w:r>
              <w:rPr>
                <w:rFonts w:hint="eastAsia" w:ascii="宋体" w:hAnsi="宋体" w:cs="宋体"/>
                <w:kern w:val="0"/>
                <w:sz w:val="24"/>
                <w:szCs w:val="24"/>
              </w:rPr>
              <w:t>87332085、</w:t>
            </w:r>
            <w:r>
              <w:rPr>
                <w:rFonts w:hint="eastAsia" w:ascii="宋体" w:hAnsi="宋体"/>
                <w:bCs/>
                <w:sz w:val="24"/>
                <w:szCs w:val="21"/>
              </w:rPr>
              <w:t>0510-80718867</w:t>
            </w:r>
          </w:p>
          <w:p>
            <w:pPr>
              <w:snapToGrid w:val="0"/>
              <w:rPr>
                <w:rFonts w:ascii="宋体" w:hAnsi="宋体"/>
                <w:bCs/>
                <w:sz w:val="24"/>
                <w:szCs w:val="21"/>
              </w:rPr>
            </w:pPr>
            <w:r>
              <w:rPr>
                <w:rFonts w:hint="eastAsia" w:ascii="宋体" w:hAnsi="宋体"/>
                <w:bCs/>
                <w:sz w:val="24"/>
                <w:szCs w:val="21"/>
              </w:rPr>
              <w:t>联系地址：宜兴市环科园绿园路528号211室</w:t>
            </w:r>
          </w:p>
          <w:p>
            <w:pPr>
              <w:snapToGrid w:val="0"/>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9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8</w:t>
            </w:r>
          </w:p>
        </w:tc>
        <w:tc>
          <w:tcPr>
            <w:tcW w:w="8834" w:type="dxa"/>
            <w:noWrap w:val="0"/>
            <w:vAlign w:val="top"/>
          </w:tcPr>
          <w:p>
            <w:pPr>
              <w:pStyle w:val="515"/>
              <w:rPr>
                <w:rFonts w:hint="eastAsia" w:hAnsi="宋体" w:cs="宋体"/>
                <w:bCs/>
                <w:kern w:val="2"/>
                <w:szCs w:val="24"/>
              </w:rPr>
            </w:pPr>
            <w:r>
              <w:rPr>
                <w:rFonts w:hint="eastAsia" w:hAnsi="宋体"/>
                <w:b/>
                <w:bCs/>
                <w:szCs w:val="21"/>
              </w:rPr>
              <w:t>投标保证金：</w:t>
            </w:r>
            <w:bookmarkStart w:id="4" w:name="OLE_LINK49"/>
            <w:bookmarkStart w:id="5" w:name="OLE_LINK138"/>
            <w:r>
              <w:rPr>
                <w:rFonts w:hint="eastAsia" w:hAnsi="宋体" w:cs="宋体"/>
                <w:szCs w:val="24"/>
              </w:rPr>
              <w:t>采购人根据项目的实际情况，要求投标人交纳投标保证</w:t>
            </w:r>
            <w:r>
              <w:rPr>
                <w:rFonts w:hint="eastAsia"/>
              </w:rPr>
              <w:t>叁</w:t>
            </w:r>
            <w:r>
              <w:rPr>
                <w:rFonts w:hint="eastAsia" w:hAnsi="宋体" w:cs="宋体"/>
                <w:szCs w:val="24"/>
              </w:rPr>
              <w:t>仟元人民币。</w:t>
            </w:r>
            <w:bookmarkEnd w:id="4"/>
            <w:r>
              <w:rPr>
                <w:rFonts w:hint="eastAsia" w:hAnsi="宋体" w:cs="宋体"/>
                <w:szCs w:val="24"/>
              </w:rPr>
              <w:t>交纳投标保证金的单位名称必须与参加投标的投标人名称一致</w:t>
            </w:r>
            <w:bookmarkEnd w:id="5"/>
            <w:r>
              <w:rPr>
                <w:rFonts w:hint="eastAsia" w:hAnsi="宋体" w:cs="宋体"/>
                <w:bCs/>
                <w:kern w:val="2"/>
                <w:szCs w:val="24"/>
              </w:rPr>
              <w:t>：</w:t>
            </w:r>
          </w:p>
          <w:p>
            <w:pPr>
              <w:pStyle w:val="515"/>
              <w:rPr>
                <w:rFonts w:hint="eastAsia" w:hAnsi="宋体"/>
                <w:bCs/>
                <w:szCs w:val="21"/>
                <w:lang w:val="zh-CN"/>
              </w:rPr>
            </w:pPr>
            <w:r>
              <w:rPr>
                <w:rFonts w:hint="eastAsia" w:hAnsi="宋体" w:cs="宋体"/>
                <w:szCs w:val="24"/>
              </w:rPr>
              <w:t>投标人缴纳投标保证金的时间为2021年11月3日  17:00至2021年11月10日9:30，缴纳投标保证金账户为涉密账户，请投标单位仔细核对账号后缴纳投标保证金，合同签订后，退回。</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348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79" w:hRule="atLeast"/>
                <w:jc w:val="center"/>
              </w:trPr>
              <w:tc>
                <w:tcPr>
                  <w:tcW w:w="1564"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交纳投标保证金账户名称</w:t>
                  </w:r>
                </w:p>
              </w:tc>
              <w:tc>
                <w:tcPr>
                  <w:tcW w:w="3489"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宜兴市公用产业集团有限公司</w:t>
                  </w:r>
                </w:p>
              </w:tc>
              <w:tc>
                <w:tcPr>
                  <w:tcW w:w="1084" w:type="dxa"/>
                  <w:vMerge w:val="restart"/>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交纳</w:t>
                  </w:r>
                </w:p>
                <w:p>
                  <w:pPr>
                    <w:snapToGrid w:val="0"/>
                    <w:jc w:val="center"/>
                    <w:rPr>
                      <w:rFonts w:hint="eastAsia" w:ascii="宋体" w:hAnsi="宋体"/>
                      <w:bCs/>
                      <w:sz w:val="24"/>
                      <w:szCs w:val="21"/>
                      <w:lang w:val="zh-CN"/>
                    </w:rPr>
                  </w:pPr>
                  <w:r>
                    <w:rPr>
                      <w:rFonts w:hint="eastAsia" w:ascii="宋体" w:hAnsi="宋体"/>
                      <w:bCs/>
                      <w:sz w:val="24"/>
                      <w:szCs w:val="21"/>
                      <w:lang w:val="zh-CN"/>
                    </w:rPr>
                    <w:t>形式</w:t>
                  </w:r>
                </w:p>
              </w:tc>
              <w:tc>
                <w:tcPr>
                  <w:tcW w:w="2663" w:type="dxa"/>
                  <w:vMerge w:val="restart"/>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83" w:hRule="atLeast"/>
                <w:jc w:val="center"/>
              </w:trPr>
              <w:tc>
                <w:tcPr>
                  <w:tcW w:w="1564"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开户银行</w:t>
                  </w:r>
                </w:p>
              </w:tc>
              <w:tc>
                <w:tcPr>
                  <w:tcW w:w="3489"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光大银行宜兴支行</w:t>
                  </w:r>
                </w:p>
              </w:tc>
              <w:tc>
                <w:tcPr>
                  <w:tcW w:w="1084" w:type="dxa"/>
                  <w:vMerge w:val="continue"/>
                  <w:noWrap w:val="0"/>
                  <w:vAlign w:val="center"/>
                </w:tcPr>
                <w:p>
                  <w:pPr>
                    <w:snapToGrid w:val="0"/>
                    <w:rPr>
                      <w:rFonts w:hint="eastAsia" w:ascii="宋体" w:hAnsi="宋体"/>
                      <w:bCs/>
                      <w:sz w:val="24"/>
                      <w:szCs w:val="21"/>
                      <w:lang w:val="zh-CN"/>
                    </w:rPr>
                  </w:pPr>
                </w:p>
              </w:tc>
              <w:tc>
                <w:tcPr>
                  <w:tcW w:w="2663" w:type="dxa"/>
                  <w:vMerge w:val="continue"/>
                  <w:noWrap w:val="0"/>
                  <w:vAlign w:val="center"/>
                </w:tcPr>
                <w:p>
                  <w:pPr>
                    <w:snapToGrid w:val="0"/>
                    <w:rPr>
                      <w:rFonts w:hint="eastAsia" w:ascii="宋体" w:hAnsi="宋体"/>
                      <w:bCs/>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83" w:hRule="atLeast"/>
                <w:jc w:val="center"/>
              </w:trPr>
              <w:tc>
                <w:tcPr>
                  <w:tcW w:w="1564"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账号</w:t>
                  </w:r>
                </w:p>
              </w:tc>
              <w:tc>
                <w:tcPr>
                  <w:tcW w:w="3489" w:type="dxa"/>
                  <w:noWrap w:val="0"/>
                  <w:vAlign w:val="center"/>
                </w:tcPr>
                <w:p>
                  <w:pPr>
                    <w:snapToGrid w:val="0"/>
                    <w:jc w:val="center"/>
                    <w:rPr>
                      <w:rFonts w:hint="eastAsia" w:ascii="宋体" w:hAnsi="宋体"/>
                      <w:bCs/>
                      <w:sz w:val="24"/>
                      <w:szCs w:val="21"/>
                      <w:lang w:val="zh-CN"/>
                    </w:rPr>
                  </w:pPr>
                  <w:r>
                    <w:rPr>
                      <w:rFonts w:ascii="宋体" w:hAnsi="宋体"/>
                      <w:bCs/>
                      <w:sz w:val="24"/>
                      <w:szCs w:val="21"/>
                      <w:lang w:val="zh-CN"/>
                    </w:rPr>
                    <w:t>10010188000011334</w:t>
                  </w:r>
                </w:p>
              </w:tc>
              <w:tc>
                <w:tcPr>
                  <w:tcW w:w="1084" w:type="dxa"/>
                  <w:vMerge w:val="continue"/>
                  <w:noWrap w:val="0"/>
                  <w:vAlign w:val="center"/>
                </w:tcPr>
                <w:p>
                  <w:pPr>
                    <w:snapToGrid w:val="0"/>
                    <w:rPr>
                      <w:rFonts w:hint="eastAsia" w:ascii="宋体" w:hAnsi="宋体"/>
                      <w:bCs/>
                      <w:sz w:val="24"/>
                      <w:szCs w:val="21"/>
                      <w:lang w:val="zh-CN"/>
                    </w:rPr>
                  </w:pPr>
                </w:p>
              </w:tc>
              <w:tc>
                <w:tcPr>
                  <w:tcW w:w="2663" w:type="dxa"/>
                  <w:vMerge w:val="continue"/>
                  <w:noWrap w:val="0"/>
                  <w:vAlign w:val="center"/>
                </w:tcPr>
                <w:p>
                  <w:pPr>
                    <w:snapToGrid w:val="0"/>
                    <w:rPr>
                      <w:rFonts w:hint="eastAsia" w:ascii="宋体" w:hAnsi="宋体"/>
                      <w:bCs/>
                      <w:sz w:val="24"/>
                      <w:szCs w:val="21"/>
                      <w:lang w:val="zh-CN"/>
                    </w:rPr>
                  </w:pPr>
                </w:p>
              </w:tc>
            </w:tr>
          </w:tbl>
          <w:p>
            <w:pPr>
              <w:snapToGrid w:val="0"/>
              <w:rPr>
                <w:rFonts w:hint="eastAsia" w:ascii="宋体" w:hAnsi="宋体" w:cs="宋体"/>
                <w:b/>
                <w:color w:val="FF0000"/>
                <w:sz w:val="24"/>
              </w:rPr>
            </w:pPr>
            <w:r>
              <w:rPr>
                <w:rFonts w:hint="eastAsia"/>
                <w:b/>
                <w:bCs/>
                <w:color w:val="000000"/>
                <w:shd w:val="clear" w:color="auto" w:fill="FFFFFF"/>
              </w:rPr>
              <w:t>投标人必须在开标前将保证金汇入以上账户，否则作废标处理。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799" w:type="dxa"/>
            <w:noWrap w:val="0"/>
            <w:vAlign w:val="center"/>
          </w:tcPr>
          <w:p>
            <w:pPr>
              <w:snapToGrid w:val="0"/>
              <w:jc w:val="center"/>
              <w:rPr>
                <w:rFonts w:hint="eastAsia" w:ascii="宋体" w:hAnsi="宋体"/>
                <w:bCs/>
                <w:sz w:val="24"/>
                <w:szCs w:val="21"/>
                <w:lang w:val="zh-CN"/>
              </w:rPr>
            </w:pPr>
            <w:bookmarkStart w:id="6" w:name="OLE_LINK84" w:colFirst="1" w:colLast="2"/>
            <w:r>
              <w:rPr>
                <w:rFonts w:hint="eastAsia" w:ascii="宋体" w:hAnsi="宋体"/>
                <w:bCs/>
                <w:sz w:val="24"/>
                <w:szCs w:val="21"/>
                <w:lang w:val="zh-CN"/>
              </w:rPr>
              <w:t>9</w:t>
            </w:r>
          </w:p>
        </w:tc>
        <w:tc>
          <w:tcPr>
            <w:tcW w:w="8834" w:type="dxa"/>
            <w:noWrap w:val="0"/>
            <w:vAlign w:val="top"/>
          </w:tcPr>
          <w:p>
            <w:pPr>
              <w:snapToGrid w:val="0"/>
              <w:rPr>
                <w:rFonts w:hint="eastAsia" w:ascii="宋体" w:hAnsi="宋体"/>
                <w:bCs/>
                <w:sz w:val="24"/>
                <w:szCs w:val="21"/>
                <w:lang w:val="zh-CN"/>
              </w:rPr>
            </w:pPr>
            <w:r>
              <w:rPr>
                <w:rFonts w:hint="eastAsia" w:ascii="宋体" w:hAnsi="宋体"/>
                <w:bCs/>
                <w:sz w:val="24"/>
                <w:szCs w:val="21"/>
                <w:lang w:val="zh-CN"/>
              </w:rPr>
              <w:t>履约保证金：中标供应商应于中标公告发布之日起7日内，缴纳中标合同总金额的10%作为履约保证金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3180"/>
              <w:gridCol w:w="992"/>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6" w:hRule="atLeast"/>
                <w:jc w:val="center"/>
              </w:trPr>
              <w:tc>
                <w:tcPr>
                  <w:tcW w:w="1687"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交纳</w:t>
                  </w:r>
                  <w:r>
                    <w:rPr>
                      <w:rFonts w:hint="eastAsia" w:ascii="宋体" w:hAnsi="宋体"/>
                      <w:bCs/>
                      <w:sz w:val="24"/>
                      <w:szCs w:val="21"/>
                    </w:rPr>
                    <w:t>履约</w:t>
                  </w:r>
                  <w:r>
                    <w:rPr>
                      <w:rFonts w:hint="eastAsia" w:ascii="宋体" w:hAnsi="宋体"/>
                      <w:bCs/>
                      <w:sz w:val="24"/>
                      <w:szCs w:val="21"/>
                      <w:lang w:val="zh-CN"/>
                    </w:rPr>
                    <w:t>保证金账户名称</w:t>
                  </w:r>
                </w:p>
              </w:tc>
              <w:tc>
                <w:tcPr>
                  <w:tcW w:w="3180"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rPr>
                    <w:t>宜兴市公用市政工程有限公司</w:t>
                  </w:r>
                </w:p>
              </w:tc>
              <w:tc>
                <w:tcPr>
                  <w:tcW w:w="992" w:type="dxa"/>
                  <w:vMerge w:val="restart"/>
                  <w:noWrap w:val="0"/>
                  <w:vAlign w:val="center"/>
                </w:tcPr>
                <w:p>
                  <w:pPr>
                    <w:snapToGrid w:val="0"/>
                    <w:rPr>
                      <w:rFonts w:hint="eastAsia" w:ascii="宋体" w:hAnsi="宋体"/>
                      <w:bCs/>
                      <w:sz w:val="24"/>
                      <w:szCs w:val="21"/>
                      <w:lang w:val="zh-CN"/>
                    </w:rPr>
                  </w:pPr>
                  <w:r>
                    <w:rPr>
                      <w:rFonts w:hint="eastAsia" w:ascii="宋体" w:hAnsi="宋体"/>
                      <w:bCs/>
                      <w:sz w:val="24"/>
                      <w:szCs w:val="21"/>
                      <w:lang w:val="zh-CN"/>
                    </w:rPr>
                    <w:t>交纳</w:t>
                  </w:r>
                </w:p>
                <w:p>
                  <w:pPr>
                    <w:snapToGrid w:val="0"/>
                    <w:rPr>
                      <w:rFonts w:hint="eastAsia" w:ascii="宋体" w:hAnsi="宋体"/>
                      <w:bCs/>
                      <w:sz w:val="24"/>
                      <w:szCs w:val="21"/>
                      <w:lang w:val="zh-CN"/>
                    </w:rPr>
                  </w:pPr>
                  <w:r>
                    <w:rPr>
                      <w:rFonts w:hint="eastAsia" w:ascii="宋体" w:hAnsi="宋体"/>
                      <w:bCs/>
                      <w:sz w:val="24"/>
                      <w:szCs w:val="21"/>
                      <w:lang w:val="zh-CN"/>
                    </w:rPr>
                    <w:t>形式</w:t>
                  </w:r>
                </w:p>
              </w:tc>
              <w:tc>
                <w:tcPr>
                  <w:tcW w:w="2467" w:type="dxa"/>
                  <w:vMerge w:val="restart"/>
                  <w:noWrap w:val="0"/>
                  <w:vAlign w:val="center"/>
                </w:tcPr>
                <w:p>
                  <w:pPr>
                    <w:snapToGrid w:val="0"/>
                    <w:rPr>
                      <w:rFonts w:hint="eastAsia" w:ascii="宋体" w:hAnsi="宋体"/>
                      <w:bCs/>
                      <w:sz w:val="24"/>
                      <w:szCs w:val="21"/>
                      <w:lang w:val="zh-CN"/>
                    </w:rPr>
                  </w:pPr>
                  <w:r>
                    <w:rPr>
                      <w:rFonts w:hint="eastAsia" w:ascii="宋体" w:hAnsi="宋体"/>
                      <w:bCs/>
                      <w:sz w:val="24"/>
                      <w:szCs w:val="21"/>
                    </w:rPr>
                    <w:t>履约</w:t>
                  </w:r>
                  <w:r>
                    <w:rPr>
                      <w:rFonts w:hint="eastAsia" w:ascii="宋体" w:hAnsi="宋体"/>
                      <w:bCs/>
                      <w:sz w:val="24"/>
                      <w:szCs w:val="21"/>
                      <w:lang w:val="zh-CN"/>
                    </w:rPr>
                    <w:t>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1687"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开户银行</w:t>
                  </w:r>
                </w:p>
              </w:tc>
              <w:tc>
                <w:tcPr>
                  <w:tcW w:w="3180" w:type="dxa"/>
                  <w:noWrap w:val="0"/>
                  <w:vAlign w:val="center"/>
                </w:tcPr>
                <w:p>
                  <w:pPr>
                    <w:jc w:val="center"/>
                    <w:rPr>
                      <w:rFonts w:ascii="宋体" w:hAnsi="宋体"/>
                      <w:bCs/>
                      <w:sz w:val="24"/>
                      <w:szCs w:val="21"/>
                    </w:rPr>
                  </w:pPr>
                  <w:r>
                    <w:rPr>
                      <w:rFonts w:hint="eastAsia"/>
                    </w:rPr>
                    <w:t>江苏银行城中支行</w:t>
                  </w:r>
                </w:p>
              </w:tc>
              <w:tc>
                <w:tcPr>
                  <w:tcW w:w="992" w:type="dxa"/>
                  <w:vMerge w:val="continue"/>
                  <w:noWrap w:val="0"/>
                  <w:vAlign w:val="center"/>
                </w:tcPr>
                <w:p>
                  <w:pPr>
                    <w:snapToGrid w:val="0"/>
                    <w:rPr>
                      <w:rFonts w:hint="eastAsia" w:ascii="宋体" w:hAnsi="宋体"/>
                      <w:bCs/>
                      <w:sz w:val="24"/>
                      <w:szCs w:val="21"/>
                      <w:lang w:val="zh-CN"/>
                    </w:rPr>
                  </w:pPr>
                </w:p>
              </w:tc>
              <w:tc>
                <w:tcPr>
                  <w:tcW w:w="2467" w:type="dxa"/>
                  <w:vMerge w:val="continue"/>
                  <w:noWrap w:val="0"/>
                  <w:vAlign w:val="center"/>
                </w:tcPr>
                <w:p>
                  <w:pPr>
                    <w:snapToGrid w:val="0"/>
                    <w:rPr>
                      <w:rFonts w:hint="eastAsia" w:ascii="宋体" w:hAnsi="宋体"/>
                      <w:bCs/>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687" w:type="dxa"/>
                  <w:noWrap w:val="0"/>
                  <w:vAlign w:val="center"/>
                </w:tcPr>
                <w:p>
                  <w:pPr>
                    <w:snapToGrid w:val="0"/>
                    <w:jc w:val="center"/>
                    <w:rPr>
                      <w:rFonts w:hint="eastAsia" w:ascii="宋体" w:hAnsi="宋体"/>
                      <w:bCs/>
                      <w:sz w:val="24"/>
                      <w:szCs w:val="21"/>
                      <w:lang w:val="zh-CN"/>
                    </w:rPr>
                  </w:pPr>
                  <w:r>
                    <w:rPr>
                      <w:rFonts w:hint="eastAsia" w:ascii="宋体" w:hAnsi="宋体"/>
                      <w:bCs/>
                      <w:sz w:val="24"/>
                      <w:szCs w:val="21"/>
                      <w:lang w:val="zh-CN"/>
                    </w:rPr>
                    <w:t>账号</w:t>
                  </w:r>
                </w:p>
              </w:tc>
              <w:tc>
                <w:tcPr>
                  <w:tcW w:w="3180" w:type="dxa"/>
                  <w:noWrap w:val="0"/>
                  <w:vAlign w:val="center"/>
                </w:tcPr>
                <w:p>
                  <w:pPr>
                    <w:jc w:val="center"/>
                    <w:rPr>
                      <w:rFonts w:ascii="宋体" w:hAnsi="宋体"/>
                      <w:bCs/>
                      <w:sz w:val="24"/>
                      <w:szCs w:val="21"/>
                    </w:rPr>
                  </w:pPr>
                  <w:r>
                    <w:rPr>
                      <w:rFonts w:hint="eastAsia" w:ascii="宋体" w:hAnsi="宋体"/>
                      <w:bCs/>
                      <w:sz w:val="24"/>
                      <w:szCs w:val="21"/>
                    </w:rPr>
                    <w:t>892020188800001699</w:t>
                  </w:r>
                </w:p>
              </w:tc>
              <w:tc>
                <w:tcPr>
                  <w:tcW w:w="992" w:type="dxa"/>
                  <w:vMerge w:val="continue"/>
                  <w:noWrap w:val="0"/>
                  <w:vAlign w:val="center"/>
                </w:tcPr>
                <w:p>
                  <w:pPr>
                    <w:snapToGrid w:val="0"/>
                    <w:rPr>
                      <w:rFonts w:hint="eastAsia" w:ascii="宋体" w:hAnsi="宋体"/>
                      <w:bCs/>
                      <w:sz w:val="24"/>
                      <w:szCs w:val="21"/>
                      <w:lang w:val="zh-CN"/>
                    </w:rPr>
                  </w:pPr>
                </w:p>
              </w:tc>
              <w:tc>
                <w:tcPr>
                  <w:tcW w:w="2467" w:type="dxa"/>
                  <w:vMerge w:val="continue"/>
                  <w:noWrap w:val="0"/>
                  <w:vAlign w:val="center"/>
                </w:tcPr>
                <w:p>
                  <w:pPr>
                    <w:snapToGrid w:val="0"/>
                    <w:rPr>
                      <w:rFonts w:hint="eastAsia" w:ascii="宋体" w:hAnsi="宋体"/>
                      <w:bCs/>
                      <w:sz w:val="24"/>
                      <w:szCs w:val="21"/>
                      <w:lang w:val="zh-CN"/>
                    </w:rPr>
                  </w:pPr>
                </w:p>
              </w:tc>
            </w:tr>
          </w:tbl>
          <w:p>
            <w:pPr>
              <w:snapToGrid w:val="0"/>
              <w:rPr>
                <w:rFonts w:hint="eastAsia" w:ascii="宋体" w:hAnsi="宋体"/>
                <w:bCs/>
                <w:sz w:val="24"/>
                <w:szCs w:val="21"/>
                <w:lang w:val="zh-CN"/>
              </w:rPr>
            </w:pPr>
          </w:p>
        </w:tc>
      </w:tr>
      <w:bookmarkEnd w:id="6"/>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snapToGrid w:val="0"/>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snapToGrid w:val="0"/>
        <w:ind w:firstLine="482" w:firstLineChars="200"/>
        <w:rPr>
          <w:rFonts w:ascii="宋体" w:hAnsi="宋体"/>
          <w:b/>
          <w:sz w:val="24"/>
          <w:lang w:val="zh-CN"/>
        </w:rPr>
      </w:pPr>
      <w:r>
        <w:rPr>
          <w:rFonts w:hint="eastAsia" w:ascii="宋体" w:hAnsi="宋体"/>
          <w:b/>
          <w:sz w:val="24"/>
          <w:lang w:val="zh-CN"/>
        </w:rPr>
        <w:t>一、总   则</w:t>
      </w:r>
    </w:p>
    <w:p>
      <w:pPr>
        <w:snapToGrid w:val="0"/>
        <w:ind w:firstLine="482" w:firstLineChars="200"/>
        <w:rPr>
          <w:rFonts w:ascii="宋体" w:hAnsi="宋体"/>
          <w:bCs/>
          <w:sz w:val="24"/>
          <w:lang w:val="zh-CN"/>
        </w:rPr>
      </w:pPr>
      <w:r>
        <w:rPr>
          <w:rFonts w:hint="eastAsia" w:ascii="宋体" w:hAnsi="宋体"/>
          <w:b/>
          <w:sz w:val="24"/>
          <w:lang w:val="zh-CN"/>
        </w:rPr>
        <w:t>1、定义</w:t>
      </w:r>
    </w:p>
    <w:p>
      <w:pPr>
        <w:snapToGrid w:val="0"/>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napToGrid w:val="0"/>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napToGrid w:val="0"/>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napToGrid w:val="0"/>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napToGrid w:val="0"/>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napToGrid w:val="0"/>
        <w:ind w:firstLine="482" w:firstLineChars="200"/>
        <w:rPr>
          <w:rFonts w:ascii="宋体" w:hAnsi="宋体"/>
          <w:b/>
          <w:sz w:val="24"/>
        </w:rPr>
      </w:pPr>
      <w:r>
        <w:rPr>
          <w:rFonts w:hint="eastAsia" w:ascii="宋体" w:hAnsi="宋体"/>
          <w:b/>
          <w:sz w:val="24"/>
        </w:rPr>
        <w:t>2、投标费用</w:t>
      </w:r>
    </w:p>
    <w:p>
      <w:pPr>
        <w:snapToGrid w:val="0"/>
        <w:ind w:firstLine="480" w:firstLineChars="200"/>
        <w:rPr>
          <w:rFonts w:ascii="宋体" w:hAnsi="宋体"/>
          <w:bCs/>
          <w:sz w:val="24"/>
        </w:rPr>
      </w:pPr>
      <w:r>
        <w:rPr>
          <w:rFonts w:hint="eastAsia" w:ascii="宋体" w:hAnsi="宋体"/>
          <w:bCs/>
          <w:sz w:val="24"/>
        </w:rPr>
        <w:t>2.1 招标文件中的货币单位均为人民币元。</w:t>
      </w:r>
    </w:p>
    <w:p>
      <w:pPr>
        <w:snapToGrid w:val="0"/>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napToGrid w:val="0"/>
        <w:ind w:left="420" w:leftChars="200"/>
        <w:rPr>
          <w:rFonts w:ascii="宋体" w:hAnsi="宋体"/>
          <w:b/>
          <w:sz w:val="24"/>
        </w:rPr>
      </w:pPr>
      <w:r>
        <w:rPr>
          <w:rFonts w:hint="eastAsia" w:ascii="宋体" w:hAnsi="宋体"/>
          <w:b/>
          <w:sz w:val="24"/>
        </w:rPr>
        <w:t>3、保密要求</w:t>
      </w:r>
    </w:p>
    <w:p>
      <w:pPr>
        <w:snapToGrid w:val="0"/>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napToGrid w:val="0"/>
        <w:ind w:firstLine="482" w:firstLineChars="200"/>
        <w:rPr>
          <w:rFonts w:ascii="宋体" w:hAnsi="宋体"/>
          <w:b/>
          <w:sz w:val="24"/>
          <w:lang w:val="zh-CN"/>
        </w:rPr>
      </w:pPr>
      <w:r>
        <w:rPr>
          <w:rFonts w:hint="eastAsia" w:ascii="宋体" w:hAnsi="宋体"/>
          <w:b/>
          <w:sz w:val="24"/>
          <w:lang w:val="zh-CN"/>
        </w:rPr>
        <w:t>二、招标文件</w:t>
      </w:r>
    </w:p>
    <w:p>
      <w:pPr>
        <w:snapToGrid w:val="0"/>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napToGrid w:val="0"/>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napToGrid w:val="0"/>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宜兴市公用市政工程有限公司</w:t>
      </w:r>
      <w:r>
        <w:rPr>
          <w:rFonts w:hint="eastAsia" w:hAnsi="宋体"/>
          <w:bCs/>
          <w:sz w:val="24"/>
        </w:rPr>
        <w:t>联系解决。</w:t>
      </w:r>
    </w:p>
    <w:p>
      <w:pPr>
        <w:snapToGrid w:val="0"/>
        <w:ind w:firstLine="480" w:firstLineChars="200"/>
        <w:rPr>
          <w:rFonts w:ascii="宋体" w:hAnsi="宋体"/>
          <w:bCs/>
          <w:sz w:val="24"/>
        </w:rPr>
      </w:pPr>
      <w:r>
        <w:rPr>
          <w:rFonts w:hint="eastAsia" w:ascii="宋体" w:hAnsi="宋体"/>
          <w:bCs/>
          <w:sz w:val="24"/>
        </w:rPr>
        <w:t>4.3 招标文件如与招标公告有不一致的地方，以招标文件为准。</w:t>
      </w:r>
    </w:p>
    <w:p>
      <w:pPr>
        <w:snapToGrid w:val="0"/>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napToGrid w:val="0"/>
        <w:jc w:val="left"/>
        <w:rPr>
          <w:rFonts w:ascii="宋体" w:hAnsi="宋体"/>
          <w:bCs/>
          <w:sz w:val="24"/>
          <w:szCs w:val="21"/>
        </w:rPr>
      </w:pPr>
      <w:bookmarkStart w:id="7" w:name="OLE_LINK90"/>
      <w:r>
        <w:rPr>
          <w:rFonts w:hint="eastAsia" w:ascii="宋体" w:hAnsi="宋体"/>
          <w:bCs/>
          <w:sz w:val="24"/>
        </w:rPr>
        <w:t xml:space="preserve">    5.1 </w:t>
      </w:r>
      <w:bookmarkStart w:id="8" w:name="OLE_LINK109"/>
      <w:r>
        <w:rPr>
          <w:rFonts w:hint="eastAsia" w:ascii="宋体" w:hAnsi="宋体"/>
          <w:bCs/>
          <w:sz w:val="24"/>
        </w:rPr>
        <w:t>本文件由</w:t>
      </w:r>
      <w:bookmarkStart w:id="9" w:name="OLE_LINK13"/>
      <w:r>
        <w:rPr>
          <w:rFonts w:hint="eastAsia" w:ascii="宋体" w:hAnsi="宋体"/>
          <w:bCs/>
          <w:sz w:val="24"/>
          <w:szCs w:val="21"/>
        </w:rPr>
        <w:t>宜兴市公用市政工程有限公司</w:t>
      </w:r>
      <w:r>
        <w:rPr>
          <w:rFonts w:hint="eastAsia" w:ascii="宋体" w:hAnsi="宋体"/>
          <w:bCs/>
          <w:sz w:val="24"/>
        </w:rPr>
        <w:t>负责解释</w:t>
      </w:r>
      <w:bookmarkEnd w:id="9"/>
      <w:r>
        <w:rPr>
          <w:rFonts w:hint="eastAsia" w:ascii="宋体" w:hAnsi="宋体"/>
          <w:bCs/>
          <w:sz w:val="24"/>
        </w:rPr>
        <w:t>。</w:t>
      </w:r>
      <w:bookmarkEnd w:id="8"/>
    </w:p>
    <w:bookmarkEnd w:id="7"/>
    <w:p>
      <w:pPr>
        <w:snapToGrid w:val="0"/>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napToGrid w:val="0"/>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napToGrid w:val="0"/>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napToGrid w:val="0"/>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napToGrid w:val="0"/>
        <w:ind w:firstLine="482" w:firstLineChars="200"/>
        <w:rPr>
          <w:rFonts w:ascii="宋体" w:hAnsi="宋体"/>
          <w:b/>
          <w:sz w:val="24"/>
        </w:rPr>
      </w:pPr>
      <w:r>
        <w:rPr>
          <w:rFonts w:hint="eastAsia" w:ascii="宋体" w:hAnsi="宋体"/>
          <w:b/>
          <w:sz w:val="24"/>
        </w:rPr>
        <w:t>三、投标文件</w:t>
      </w:r>
    </w:p>
    <w:p>
      <w:pPr>
        <w:snapToGrid w:val="0"/>
        <w:ind w:firstLine="482" w:firstLineChars="200"/>
        <w:rPr>
          <w:rFonts w:hint="eastAsia" w:ascii="宋体" w:hAnsi="宋体"/>
          <w:b/>
          <w:sz w:val="24"/>
        </w:rPr>
      </w:pPr>
      <w:bookmarkStart w:id="14" w:name="OLE_LINK16"/>
      <w:bookmarkStart w:id="15" w:name="OLE_LINK21"/>
      <w:bookmarkStart w:id="16" w:name="OLE_LINK62"/>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napToGrid w:val="0"/>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r>
        <w:rPr>
          <w:rFonts w:ascii="宋体" w:hAnsi="宋体"/>
          <w:bCs/>
          <w:sz w:val="24"/>
          <w:szCs w:val="21"/>
        </w:rPr>
        <w:t>。</w:t>
      </w:r>
    </w:p>
    <w:p>
      <w:pPr>
        <w:snapToGrid w:val="0"/>
        <w:ind w:firstLine="240" w:firstLineChars="100"/>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）报价文件（格式见附件）；</w:t>
      </w:r>
    </w:p>
    <w:p>
      <w:pPr>
        <w:numPr>
          <w:ilvl w:val="0"/>
          <w:numId w:val="15"/>
        </w:numPr>
        <w:tabs>
          <w:tab w:val="left" w:pos="0"/>
          <w:tab w:val="left" w:pos="255"/>
        </w:tabs>
        <w:ind w:left="500" w:leftChars="238" w:firstLine="0"/>
        <w:rPr>
          <w:rFonts w:hint="eastAsia" w:ascii="宋体" w:hAnsi="宋体"/>
          <w:sz w:val="24"/>
          <w:szCs w:val="21"/>
        </w:rPr>
      </w:pPr>
      <w:r>
        <w:rPr>
          <w:rFonts w:hint="eastAsia" w:ascii="宋体" w:hAnsi="宋体"/>
          <w:sz w:val="24"/>
          <w:lang w:val="zh-CN"/>
        </w:rPr>
        <w:t>开标一览表</w:t>
      </w:r>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p>
    <w:p>
      <w:pPr>
        <w:tabs>
          <w:tab w:val="left" w:pos="0"/>
          <w:tab w:val="left" w:pos="255"/>
        </w:tabs>
        <w:ind w:firstLine="240" w:firstLineChars="100"/>
        <w:rPr>
          <w:rFonts w:hint="eastAsia" w:ascii="宋体" w:hAnsi="宋体"/>
          <w:sz w:val="24"/>
          <w:szCs w:val="21"/>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r>
        <w:rPr>
          <w:rFonts w:hint="eastAsia" w:ascii="宋体" w:hAnsi="宋体"/>
          <w:sz w:val="24"/>
          <w:szCs w:val="21"/>
        </w:rPr>
        <w:t>；</w:t>
      </w:r>
    </w:p>
    <w:p>
      <w:pPr>
        <w:numPr>
          <w:ilvl w:val="0"/>
          <w:numId w:val="16"/>
        </w:numPr>
        <w:tabs>
          <w:tab w:val="left" w:pos="0"/>
          <w:tab w:val="left" w:pos="255"/>
        </w:tabs>
        <w:snapToGrid w:val="0"/>
        <w:ind w:left="25" w:leftChars="12"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6"/>
        </w:numPr>
        <w:tabs>
          <w:tab w:val="left" w:pos="0"/>
          <w:tab w:val="left" w:pos="255"/>
        </w:tabs>
        <w:snapToGrid w:val="0"/>
        <w:ind w:left="25" w:leftChars="12" w:firstLine="480" w:firstLineChars="200"/>
        <w:rPr>
          <w:rFonts w:ascii="宋体" w:hAnsi="宋体"/>
          <w:bCs/>
          <w:sz w:val="24"/>
          <w:szCs w:val="24"/>
          <w:lang w:val="zh-CN"/>
        </w:rPr>
      </w:pPr>
      <w:r>
        <w:rPr>
          <w:rFonts w:hint="eastAsia" w:ascii="宋体" w:hAnsi="宋体"/>
          <w:sz w:val="24"/>
        </w:rPr>
        <w:t>投标人法定代表人授权委托书</w:t>
      </w:r>
      <w:r>
        <w:rPr>
          <w:rFonts w:hint="eastAsia" w:ascii="宋体" w:hAnsi="宋体"/>
          <w:sz w:val="24"/>
          <w:szCs w:val="21"/>
        </w:rPr>
        <w:t>及被</w:t>
      </w:r>
      <w:r>
        <w:rPr>
          <w:rFonts w:hint="eastAsia" w:ascii="宋体" w:hAnsi="宋体"/>
          <w:sz w:val="24"/>
        </w:rPr>
        <w:t>授权代表</w:t>
      </w:r>
      <w:r>
        <w:rPr>
          <w:rFonts w:hint="eastAsia" w:ascii="宋体" w:hAnsi="宋体"/>
          <w:sz w:val="24"/>
          <w:szCs w:val="21"/>
        </w:rPr>
        <w:t>的身份证原件</w:t>
      </w:r>
      <w:r>
        <w:rPr>
          <w:rFonts w:hint="eastAsia" w:ascii="宋体" w:hAnsi="宋体"/>
          <w:sz w:val="24"/>
        </w:rPr>
        <w:t>（格式见附件，法定代表人亲自参加投标的除外）</w:t>
      </w:r>
      <w:r>
        <w:rPr>
          <w:rFonts w:hint="eastAsia" w:ascii="宋体" w:hAnsi="宋体"/>
          <w:b/>
          <w:bCs/>
          <w:sz w:val="24"/>
        </w:rPr>
        <w:t>（投标时必须提交法人或被授权代表身份证原件）</w:t>
      </w:r>
      <w:r>
        <w:rPr>
          <w:rFonts w:hint="eastAsia" w:ascii="宋体" w:hAnsi="宋体"/>
          <w:bCs/>
          <w:sz w:val="24"/>
          <w:szCs w:val="24"/>
        </w:rPr>
        <w:t>；</w:t>
      </w:r>
    </w:p>
    <w:p>
      <w:pPr>
        <w:numPr>
          <w:ilvl w:val="0"/>
          <w:numId w:val="16"/>
        </w:numPr>
        <w:tabs>
          <w:tab w:val="left" w:pos="0"/>
          <w:tab w:val="left" w:pos="255"/>
        </w:tabs>
        <w:snapToGrid w:val="0"/>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bookmarkEnd w:id="20"/>
    <w:p>
      <w:pPr>
        <w:numPr>
          <w:ilvl w:val="0"/>
          <w:numId w:val="16"/>
        </w:numPr>
        <w:tabs>
          <w:tab w:val="left" w:pos="420"/>
          <w:tab w:val="left" w:pos="945"/>
          <w:tab w:val="left" w:pos="1155"/>
        </w:tabs>
        <w:snapToGrid w:val="0"/>
        <w:ind w:firstLine="480" w:firstLineChars="200"/>
        <w:rPr>
          <w:rFonts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中任意一个月份税收的相关材料（提供相关主管部门证明或银行代扣证明）复印件；</w:t>
      </w:r>
    </w:p>
    <w:p>
      <w:pPr>
        <w:tabs>
          <w:tab w:val="left" w:pos="0"/>
          <w:tab w:val="left" w:pos="255"/>
        </w:tabs>
        <w:snapToGrid w:val="0"/>
        <w:ind w:firstLine="240" w:firstLineChars="100"/>
        <w:rPr>
          <w:rFonts w:hint="eastAsia" w:ascii="宋体" w:hAnsi="宋体"/>
          <w:sz w:val="24"/>
          <w:szCs w:val="24"/>
        </w:rPr>
      </w:pPr>
      <w:r>
        <w:rPr>
          <w:rFonts w:hint="eastAsia" w:ascii="宋体" w:hAnsi="宋体"/>
          <w:sz w:val="24"/>
          <w:szCs w:val="21"/>
          <w:lang w:val="zh-CN"/>
        </w:rPr>
        <w:t>（</w:t>
      </w:r>
      <w:r>
        <w:rPr>
          <w:rFonts w:hint="eastAsia" w:ascii="宋体" w:hAnsi="宋体"/>
          <w:sz w:val="24"/>
          <w:szCs w:val="21"/>
        </w:rPr>
        <w:t>4</w:t>
      </w:r>
      <w:r>
        <w:rPr>
          <w:rFonts w:hint="eastAsia" w:ascii="宋体" w:hAnsi="宋体"/>
          <w:sz w:val="24"/>
          <w:szCs w:val="21"/>
          <w:lang w:val="zh-CN"/>
        </w:rPr>
        <w:t>）技术参数及相关要求偏离表</w:t>
      </w:r>
      <w:r>
        <w:rPr>
          <w:rFonts w:hint="eastAsia" w:ascii="宋体" w:hAnsi="宋体"/>
          <w:sz w:val="24"/>
          <w:szCs w:val="21"/>
        </w:rPr>
        <w:t>（格式见附件）</w:t>
      </w:r>
      <w:r>
        <w:rPr>
          <w:rFonts w:hint="eastAsia" w:ascii="宋体" w:hAnsi="宋体"/>
          <w:sz w:val="24"/>
          <w:szCs w:val="21"/>
          <w:lang w:val="zh-CN"/>
        </w:rPr>
        <w:t>；</w:t>
      </w:r>
    </w:p>
    <w:p>
      <w:pPr>
        <w:tabs>
          <w:tab w:val="left" w:pos="420"/>
          <w:tab w:val="left" w:pos="945"/>
          <w:tab w:val="left" w:pos="1155"/>
        </w:tabs>
        <w:snapToGrid w:val="0"/>
        <w:ind w:firstLine="240" w:firstLineChars="100"/>
        <w:rPr>
          <w:rFonts w:ascii="宋体" w:hAnsi="宋体" w:cs="宋体"/>
          <w:sz w:val="24"/>
          <w:szCs w:val="24"/>
        </w:rPr>
      </w:pPr>
      <w:bookmarkStart w:id="22" w:name="OLE_LINK115"/>
      <w:r>
        <w:rPr>
          <w:rFonts w:hint="eastAsia" w:ascii="宋体" w:hAnsi="宋体"/>
          <w:sz w:val="24"/>
        </w:rPr>
        <w:t>（5）招标文件 “项目技术要求和有关说明”中要求提供的相关证明材料（如有自行添加）</w:t>
      </w:r>
      <w:bookmarkEnd w:id="22"/>
    </w:p>
    <w:p>
      <w:pPr>
        <w:tabs>
          <w:tab w:val="left" w:pos="0"/>
        </w:tabs>
        <w:snapToGrid w:val="0"/>
        <w:ind w:firstLine="240" w:firstLineChars="100"/>
        <w:rPr>
          <w:rFonts w:ascii="宋体" w:hAnsi="宋体"/>
          <w:sz w:val="24"/>
          <w:lang w:val="zh-CN"/>
        </w:rPr>
      </w:pPr>
      <w:r>
        <w:rPr>
          <w:rFonts w:hint="eastAsia" w:ascii="宋体" w:hAnsi="宋体"/>
          <w:sz w:val="24"/>
        </w:rPr>
        <w:t>（6）要求采购人提供的配合（如有自拟并自行添加）</w:t>
      </w:r>
    </w:p>
    <w:p>
      <w:pPr>
        <w:tabs>
          <w:tab w:val="left" w:pos="0"/>
          <w:tab w:val="left" w:pos="255"/>
        </w:tabs>
        <w:snapToGrid w:val="0"/>
        <w:ind w:firstLine="240" w:firstLineChars="100"/>
        <w:rPr>
          <w:rFonts w:ascii="宋体" w:hAnsi="宋体"/>
          <w:bCs/>
          <w:sz w:val="24"/>
          <w:lang w:val="zh-CN"/>
        </w:rPr>
      </w:pPr>
      <w:bookmarkStart w:id="23" w:name="OLE_LINK116"/>
      <w:r>
        <w:rPr>
          <w:rFonts w:hint="eastAsia" w:ascii="宋体" w:hAnsi="宋体"/>
          <w:sz w:val="24"/>
          <w:lang w:val="zh-CN"/>
        </w:rPr>
        <w:t>（</w:t>
      </w:r>
      <w:r>
        <w:rPr>
          <w:rFonts w:hint="eastAsia" w:ascii="宋体" w:hAnsi="宋体"/>
          <w:sz w:val="24"/>
        </w:rPr>
        <w:t>7</w:t>
      </w:r>
      <w:r>
        <w:rPr>
          <w:rFonts w:hint="eastAsia" w:ascii="宋体" w:hAnsi="宋体"/>
          <w:sz w:val="24"/>
          <w:lang w:val="zh-CN"/>
        </w:rPr>
        <w:t>）其他（投标人认为有必要提供的声明和文件，</w:t>
      </w:r>
      <w:r>
        <w:rPr>
          <w:rFonts w:hint="eastAsia" w:ascii="宋体" w:hAnsi="宋体"/>
          <w:sz w:val="24"/>
        </w:rPr>
        <w:t>如有自拟并自行添加）</w:t>
      </w:r>
      <w:bookmarkEnd w:id="18"/>
      <w:bookmarkEnd w:id="23"/>
    </w:p>
    <w:bookmarkEnd w:id="15"/>
    <w:bookmarkEnd w:id="16"/>
    <w:p>
      <w:pPr>
        <w:snapToGrid w:val="0"/>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5" w:name="OLE_LINK117"/>
      <w:r>
        <w:rPr>
          <w:rFonts w:hint="eastAsia" w:ascii="宋体" w:hAnsi="宋体"/>
          <w:b/>
          <w:sz w:val="24"/>
        </w:rPr>
        <w:t>应在提交投标文件截止时间之前将相关原件或公证件与投标文件一并提交。</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pPr>
        <w:snapToGrid w:val="0"/>
        <w:ind w:firstLine="482" w:firstLineChars="200"/>
        <w:rPr>
          <w:rFonts w:ascii="宋体" w:hAnsi="宋体"/>
          <w:b/>
          <w:sz w:val="24"/>
        </w:rPr>
      </w:pPr>
      <w:bookmarkStart w:id="27" w:name="OLE_LINK93"/>
      <w:bookmarkStart w:id="28" w:name="OLE_LINK163"/>
      <w:r>
        <w:rPr>
          <w:rFonts w:hint="eastAsia" w:ascii="宋体" w:hAnsi="宋体"/>
          <w:b/>
          <w:sz w:val="24"/>
        </w:rPr>
        <w:t>8、投标文件的制作及密封</w:t>
      </w:r>
    </w:p>
    <w:p>
      <w:pPr>
        <w:snapToGrid w:val="0"/>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napToGrid w:val="0"/>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napToGrid w:val="0"/>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napToGrid w:val="0"/>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9" w:name="OLE_LINK119"/>
      <w:r>
        <w:rPr>
          <w:rFonts w:hint="eastAsia" w:ascii="宋体" w:hAnsi="宋体"/>
          <w:bCs/>
          <w:sz w:val="24"/>
          <w:lang w:val="zh-CN"/>
        </w:rPr>
        <w:t>否则投标文件无效</w:t>
      </w:r>
      <w:r>
        <w:rPr>
          <w:rFonts w:hint="eastAsia" w:ascii="宋体" w:hAnsi="宋体"/>
          <w:bCs/>
          <w:sz w:val="24"/>
        </w:rPr>
        <w:t>。</w:t>
      </w:r>
      <w:bookmarkEnd w:id="29"/>
    </w:p>
    <w:p>
      <w:pPr>
        <w:snapToGrid w:val="0"/>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pPr>
        <w:snapToGrid w:val="0"/>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2" w:name="OLE_LINK122"/>
      <w:r>
        <w:rPr>
          <w:rFonts w:hint="eastAsia" w:ascii="宋体" w:hAnsi="宋体"/>
          <w:bCs/>
          <w:sz w:val="24"/>
          <w:lang w:val="zh-CN"/>
        </w:rPr>
        <w:t>规格幅面打印、装订成册，</w:t>
      </w:r>
      <w:bookmarkEnd w:id="32"/>
      <w:r>
        <w:rPr>
          <w:rFonts w:hint="eastAsia" w:ascii="宋体" w:hAnsi="宋体"/>
          <w:bCs/>
          <w:sz w:val="24"/>
          <w:lang w:val="zh-CN"/>
        </w:rPr>
        <w:t>由于编排混乱导致投标文件被误读或查找不到，责任由投标人承担。</w:t>
      </w:r>
    </w:p>
    <w:p>
      <w:pPr>
        <w:tabs>
          <w:tab w:val="left" w:pos="425"/>
        </w:tabs>
        <w:snapToGrid w:val="0"/>
        <w:ind w:left="420"/>
        <w:rPr>
          <w:rFonts w:ascii="宋体" w:hAnsi="宋体"/>
          <w:bCs/>
          <w:sz w:val="24"/>
          <w:lang w:val="zh-CN"/>
        </w:rPr>
      </w:pPr>
      <w:r>
        <w:rPr>
          <w:rFonts w:hint="eastAsia" w:ascii="宋体" w:hAnsi="宋体"/>
          <w:bCs/>
          <w:sz w:val="24"/>
        </w:rPr>
        <w:t xml:space="preserve">8.7 </w:t>
      </w:r>
      <w:bookmarkStart w:id="33" w:name="OLE_LINK123"/>
      <w:r>
        <w:rPr>
          <w:rFonts w:hint="eastAsia" w:ascii="宋体" w:hAnsi="宋体"/>
          <w:bCs/>
          <w:sz w:val="24"/>
        </w:rPr>
        <w:t>投标人应该将投标文件密封，同时注明投标人名称。</w:t>
      </w:r>
      <w:bookmarkEnd w:id="27"/>
      <w:bookmarkEnd w:id="33"/>
    </w:p>
    <w:p>
      <w:pPr>
        <w:snapToGrid w:val="0"/>
        <w:ind w:firstLine="482" w:firstLineChars="200"/>
        <w:rPr>
          <w:rFonts w:ascii="宋体" w:hAnsi="宋体"/>
          <w:b/>
          <w:sz w:val="24"/>
        </w:rPr>
      </w:pPr>
      <w:bookmarkStart w:id="34" w:name="OLE_LINK94"/>
      <w:r>
        <w:rPr>
          <w:rFonts w:hint="eastAsia" w:ascii="宋体" w:hAnsi="宋体"/>
          <w:b/>
          <w:sz w:val="24"/>
        </w:rPr>
        <w:t>9、投标文件的真实性</w:t>
      </w:r>
    </w:p>
    <w:p>
      <w:pPr>
        <w:snapToGrid w:val="0"/>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napToGrid w:val="0"/>
        <w:ind w:firstLine="480" w:firstLineChars="200"/>
        <w:rPr>
          <w:rFonts w:ascii="宋体" w:hAnsi="宋体"/>
          <w:sz w:val="24"/>
          <w:szCs w:val="28"/>
        </w:rPr>
      </w:pPr>
      <w:r>
        <w:rPr>
          <w:rFonts w:hint="eastAsia" w:ascii="宋体" w:hAnsi="宋体"/>
          <w:sz w:val="24"/>
          <w:szCs w:val="28"/>
        </w:rPr>
        <w:t>9.2 如</w:t>
      </w:r>
      <w:bookmarkStart w:id="35" w:name="OLE_LINK45"/>
      <w:r>
        <w:rPr>
          <w:rFonts w:hint="eastAsia" w:ascii="宋体" w:hAnsi="宋体"/>
          <w:sz w:val="24"/>
          <w:szCs w:val="28"/>
        </w:rPr>
        <w:t>采购人、</w:t>
      </w:r>
      <w:bookmarkEnd w:id="35"/>
      <w:bookmarkStart w:id="36" w:name="OLE_LINK53"/>
      <w:r>
        <w:rPr>
          <w:rFonts w:hint="eastAsia" w:ascii="宋体" w:hAnsi="宋体"/>
          <w:sz w:val="24"/>
          <w:szCs w:val="28"/>
        </w:rPr>
        <w:t>采购代理机构</w:t>
      </w:r>
      <w:bookmarkEnd w:id="3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napToGrid w:val="0"/>
        <w:ind w:firstLine="482" w:firstLineChars="200"/>
        <w:rPr>
          <w:rFonts w:ascii="宋体" w:hAnsi="宋体"/>
          <w:b/>
          <w:sz w:val="24"/>
        </w:rPr>
      </w:pPr>
      <w:r>
        <w:rPr>
          <w:rFonts w:hint="eastAsia" w:ascii="宋体" w:hAnsi="宋体"/>
          <w:b/>
          <w:sz w:val="24"/>
        </w:rPr>
        <w:t>10、投标文件的递交</w:t>
      </w:r>
    </w:p>
    <w:p>
      <w:pPr>
        <w:snapToGrid w:val="0"/>
        <w:ind w:firstLine="480" w:firstLineChars="200"/>
        <w:rPr>
          <w:rFonts w:ascii="宋体" w:hAnsi="宋体"/>
          <w:bCs/>
          <w:sz w:val="24"/>
        </w:rPr>
      </w:pPr>
      <w:r>
        <w:rPr>
          <w:rFonts w:hint="eastAsia" w:ascii="宋体" w:hAnsi="宋体"/>
          <w:bCs/>
          <w:sz w:val="24"/>
        </w:rPr>
        <w:t>10.1 投标人须在招标文件规定的提交投标文件截止时间之前到宜兴市公用市政工程有限公司提交投标文件，逾期不予受理。</w:t>
      </w:r>
    </w:p>
    <w:p>
      <w:pPr>
        <w:snapToGrid w:val="0"/>
        <w:ind w:firstLine="472" w:firstLineChars="196"/>
        <w:rPr>
          <w:rFonts w:ascii="宋体" w:hAnsi="宋体"/>
          <w:b/>
          <w:sz w:val="24"/>
        </w:rPr>
      </w:pPr>
      <w:bookmarkStart w:id="37" w:name="OLE_LINK124"/>
      <w:r>
        <w:rPr>
          <w:rFonts w:hint="eastAsia" w:ascii="宋体" w:hAnsi="宋体"/>
          <w:b/>
          <w:sz w:val="24"/>
        </w:rPr>
        <w:t>11、有下列情形之一的投标文件将拒收</w:t>
      </w:r>
    </w:p>
    <w:bookmarkEnd w:id="34"/>
    <w:bookmarkEnd w:id="37"/>
    <w:p>
      <w:pPr>
        <w:spacing w:line="360" w:lineRule="auto"/>
        <w:ind w:firstLine="480" w:firstLineChars="200"/>
        <w:rPr>
          <w:rFonts w:hint="eastAsia" w:ascii="宋体" w:hAnsi="宋体"/>
          <w:bCs/>
          <w:sz w:val="24"/>
          <w:szCs w:val="24"/>
          <w:highlight w:val="yellow"/>
        </w:rPr>
      </w:pPr>
      <w:bookmarkStart w:id="38" w:name="OLE_LINK95"/>
      <w:r>
        <w:rPr>
          <w:rFonts w:hint="eastAsia" w:ascii="宋体" w:hAnsi="宋体"/>
          <w:bCs/>
          <w:sz w:val="24"/>
          <w:szCs w:val="24"/>
          <w:highlight w:val="yellow"/>
        </w:rPr>
        <w:t>11.1 在招标文件要求提交投标文件的截止时间之后送达的；</w:t>
      </w:r>
    </w:p>
    <w:p>
      <w:pPr>
        <w:spacing w:line="360" w:lineRule="auto"/>
        <w:ind w:firstLine="480" w:firstLineChars="200"/>
        <w:rPr>
          <w:rFonts w:hint="eastAsia" w:ascii="宋体" w:hAnsi="宋体" w:cs="宋体"/>
          <w:sz w:val="24"/>
          <w:szCs w:val="24"/>
          <w:highlight w:val="yellow"/>
        </w:rPr>
      </w:pPr>
      <w:r>
        <w:rPr>
          <w:rFonts w:hint="eastAsia" w:ascii="宋体" w:hAnsi="宋体"/>
          <w:bCs/>
          <w:sz w:val="24"/>
          <w:szCs w:val="24"/>
          <w:highlight w:val="yellow"/>
        </w:rPr>
        <w:t xml:space="preserve">11.2 </w:t>
      </w:r>
      <w:r>
        <w:rPr>
          <w:rFonts w:hint="eastAsia" w:ascii="宋体" w:hAnsi="宋体" w:cs="宋体"/>
          <w:sz w:val="24"/>
          <w:szCs w:val="24"/>
          <w:highlight w:val="yellow"/>
        </w:rPr>
        <w:t>未按照要求将电子标书每页加盖单位公章并由法人签字。</w:t>
      </w:r>
    </w:p>
    <w:p>
      <w:pPr>
        <w:spacing w:line="360" w:lineRule="auto"/>
        <w:ind w:firstLine="480" w:firstLineChars="200"/>
        <w:rPr>
          <w:rFonts w:hint="eastAsia" w:ascii="宋体" w:hAnsi="宋体"/>
          <w:bCs/>
          <w:sz w:val="24"/>
          <w:szCs w:val="24"/>
        </w:rPr>
      </w:pPr>
      <w:r>
        <w:rPr>
          <w:rFonts w:hint="eastAsia" w:ascii="宋体" w:hAnsi="宋体" w:cs="宋体"/>
          <w:sz w:val="24"/>
          <w:szCs w:val="24"/>
          <w:highlight w:val="yellow"/>
        </w:rPr>
        <w:t>11.</w:t>
      </w:r>
      <w:r>
        <w:rPr>
          <w:rFonts w:hint="eastAsia"/>
          <w:highlight w:val="yellow"/>
        </w:rPr>
        <w:t xml:space="preserve"> </w:t>
      </w:r>
      <w:r>
        <w:rPr>
          <w:rFonts w:hint="eastAsia" w:ascii="宋体" w:hAnsi="宋体" w:cs="宋体"/>
          <w:sz w:val="24"/>
          <w:szCs w:val="24"/>
          <w:highlight w:val="yellow"/>
        </w:rPr>
        <w:t>3发送的电子邮件标题未按规范注明投标标段</w:t>
      </w:r>
    </w:p>
    <w:p>
      <w:pPr>
        <w:snapToGrid w:val="0"/>
        <w:ind w:firstLine="482" w:firstLineChars="200"/>
        <w:rPr>
          <w:rFonts w:ascii="宋体" w:hAnsi="宋体"/>
          <w:b/>
          <w:sz w:val="24"/>
        </w:rPr>
      </w:pPr>
      <w:r>
        <w:rPr>
          <w:rFonts w:hint="eastAsia" w:ascii="宋体" w:hAnsi="宋体"/>
          <w:b/>
          <w:sz w:val="24"/>
        </w:rPr>
        <w:t>12、投标文件的有效期</w:t>
      </w:r>
    </w:p>
    <w:p>
      <w:pPr>
        <w:snapToGrid w:val="0"/>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napToGrid w:val="0"/>
        <w:ind w:firstLine="482" w:firstLineChars="200"/>
        <w:rPr>
          <w:rFonts w:ascii="宋体" w:hAnsi="宋体"/>
          <w:b/>
          <w:sz w:val="24"/>
        </w:rPr>
      </w:pPr>
      <w:r>
        <w:rPr>
          <w:rFonts w:hint="eastAsia" w:ascii="宋体" w:hAnsi="宋体"/>
          <w:b/>
          <w:sz w:val="24"/>
        </w:rPr>
        <w:t>13、投标文件的退还</w:t>
      </w:r>
    </w:p>
    <w:p>
      <w:pPr>
        <w:snapToGrid w:val="0"/>
        <w:ind w:firstLine="480" w:firstLineChars="200"/>
        <w:rPr>
          <w:rFonts w:ascii="宋体" w:hAnsi="宋体"/>
          <w:bCs/>
          <w:sz w:val="24"/>
        </w:rPr>
      </w:pPr>
      <w:r>
        <w:rPr>
          <w:rFonts w:hint="eastAsia" w:ascii="宋体" w:hAnsi="宋体"/>
          <w:bCs/>
          <w:sz w:val="24"/>
        </w:rPr>
        <w:t>13.1 投标人投标后，宜兴市公用市政工程有限公司对所有投标人的投标文件一律不予退还。</w:t>
      </w:r>
    </w:p>
    <w:p>
      <w:pPr>
        <w:snapToGrid w:val="0"/>
        <w:ind w:firstLine="482" w:firstLineChars="200"/>
        <w:rPr>
          <w:rFonts w:ascii="宋体" w:hAnsi="宋体"/>
          <w:b/>
          <w:sz w:val="24"/>
        </w:rPr>
      </w:pPr>
      <w:bookmarkStart w:id="39" w:name="OLE_LINK125"/>
      <w:r>
        <w:rPr>
          <w:rFonts w:hint="eastAsia" w:ascii="宋体" w:hAnsi="宋体"/>
          <w:b/>
          <w:sz w:val="24"/>
        </w:rPr>
        <w:t>14、投标文件的修改和撤回</w:t>
      </w:r>
    </w:p>
    <w:p>
      <w:pPr>
        <w:snapToGrid w:val="0"/>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宜兴市公用市政工程有限公司</w:t>
      </w:r>
      <w:r>
        <w:rPr>
          <w:rFonts w:hint="eastAsia" w:ascii="宋体" w:hAnsi="宋体"/>
          <w:bCs/>
          <w:sz w:val="24"/>
          <w:lang w:val="zh-CN"/>
        </w:rPr>
        <w:t>。补充、修改的内容应当按照招标文件要求签署、盖章、密封后，并作为投标文件的组成部分。</w:t>
      </w:r>
      <w:bookmarkEnd w:id="28"/>
      <w:bookmarkEnd w:id="39"/>
      <w:bookmarkStart w:id="40" w:name="OLE_LINK164"/>
    </w:p>
    <w:p>
      <w:pPr>
        <w:snapToGrid w:val="0"/>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napToGrid w:val="0"/>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7"/>
        </w:numPr>
        <w:tabs>
          <w:tab w:val="left" w:pos="425"/>
        </w:tabs>
        <w:snapToGrid w:val="0"/>
        <w:rPr>
          <w:rFonts w:ascii="宋体" w:hAnsi="宋体"/>
          <w:bCs/>
          <w:sz w:val="24"/>
          <w:lang w:val="zh-CN"/>
        </w:rPr>
      </w:pPr>
      <w:bookmarkStart w:id="41"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7"/>
        </w:numPr>
        <w:tabs>
          <w:tab w:val="left" w:pos="425"/>
        </w:tabs>
        <w:snapToGrid w:val="0"/>
        <w:rPr>
          <w:rFonts w:ascii="宋体" w:hAnsi="宋体" w:cs="宋体"/>
          <w:sz w:val="24"/>
          <w:lang w:val="zh-CN"/>
        </w:rPr>
      </w:pPr>
      <w:r>
        <w:rPr>
          <w:rFonts w:hint="eastAsia" w:ascii="宋体" w:hAnsi="宋体" w:cs="宋体"/>
          <w:sz w:val="24"/>
        </w:rPr>
        <w:t>投标文件未按招标文件要求签署、盖章的；</w:t>
      </w:r>
    </w:p>
    <w:p>
      <w:pPr>
        <w:numPr>
          <w:ilvl w:val="0"/>
          <w:numId w:val="17"/>
        </w:numPr>
        <w:tabs>
          <w:tab w:val="left" w:pos="425"/>
        </w:tabs>
        <w:snapToGrid w:val="0"/>
        <w:rPr>
          <w:rFonts w:ascii="宋体" w:hAnsi="宋体"/>
          <w:bCs/>
          <w:sz w:val="24"/>
          <w:lang w:val="zh-CN"/>
        </w:rPr>
      </w:pPr>
      <w:bookmarkStart w:id="42"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2"/>
      <w:r>
        <w:rPr>
          <w:rFonts w:hint="eastAsia" w:ascii="宋体" w:hAnsi="宋体"/>
          <w:bCs/>
          <w:sz w:val="24"/>
          <w:lang w:val="zh-CN"/>
        </w:rPr>
        <w:t>；</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投标文件未满足“投标文件制作”要求的；</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7"/>
        </w:numPr>
        <w:tabs>
          <w:tab w:val="left" w:pos="425"/>
        </w:tabs>
        <w:snapToGrid w:val="0"/>
        <w:rPr>
          <w:rFonts w:ascii="宋体" w:hAnsi="宋体"/>
          <w:bCs/>
          <w:sz w:val="24"/>
          <w:lang w:val="zh-CN"/>
        </w:rPr>
      </w:pPr>
      <w:r>
        <w:rPr>
          <w:rFonts w:hint="eastAsia" w:ascii="宋体" w:hAnsi="宋体" w:cs="宋体"/>
          <w:sz w:val="24"/>
        </w:rPr>
        <w:t>投标文件含有采购人不能接受的附加条件的；</w:t>
      </w:r>
    </w:p>
    <w:p>
      <w:pPr>
        <w:numPr>
          <w:ilvl w:val="0"/>
          <w:numId w:val="17"/>
        </w:numPr>
        <w:tabs>
          <w:tab w:val="left" w:pos="425"/>
        </w:tabs>
        <w:snapToGrid w:val="0"/>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7"/>
        </w:numPr>
        <w:tabs>
          <w:tab w:val="left" w:pos="425"/>
        </w:tabs>
        <w:snapToGrid w:val="0"/>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8"/>
        </w:numPr>
        <w:tabs>
          <w:tab w:val="left" w:pos="425"/>
        </w:tabs>
        <w:snapToGrid w:val="0"/>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7"/>
        </w:numPr>
        <w:tabs>
          <w:tab w:val="left" w:pos="425"/>
        </w:tabs>
        <w:snapToGrid w:val="0"/>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7"/>
        </w:numPr>
        <w:tabs>
          <w:tab w:val="left" w:pos="425"/>
        </w:tabs>
        <w:snapToGrid w:val="0"/>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8"/>
      <w:bookmarkEnd w:id="40"/>
      <w:bookmarkEnd w:id="41"/>
    </w:p>
    <w:p>
      <w:pPr>
        <w:numPr>
          <w:ilvl w:val="0"/>
          <w:numId w:val="19"/>
        </w:numPr>
        <w:snapToGrid w:val="0"/>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napToGrid w:val="0"/>
        <w:ind w:firstLine="480" w:firstLineChars="200"/>
        <w:rPr>
          <w:rFonts w:ascii="宋体" w:hAnsi="宋体"/>
          <w:bCs/>
          <w:sz w:val="24"/>
        </w:rPr>
      </w:pPr>
      <w:bookmarkStart w:id="43" w:name="OLE_LINK96"/>
      <w:r>
        <w:rPr>
          <w:rFonts w:hint="eastAsia" w:ascii="宋体" w:hAnsi="宋体"/>
          <w:bCs/>
          <w:sz w:val="24"/>
        </w:rPr>
        <w:t>16.1、本项目不接受联合体、中标后分包。</w:t>
      </w:r>
    </w:p>
    <w:bookmarkEnd w:id="43"/>
    <w:p>
      <w:pPr>
        <w:numPr>
          <w:ilvl w:val="0"/>
          <w:numId w:val="19"/>
        </w:numPr>
        <w:snapToGrid w:val="0"/>
        <w:ind w:firstLine="482" w:firstLineChars="200"/>
        <w:rPr>
          <w:rFonts w:ascii="宋体" w:hAnsi="宋体"/>
          <w:b/>
          <w:sz w:val="24"/>
          <w:lang w:val="zh-CN"/>
        </w:rPr>
      </w:pPr>
      <w:bookmarkStart w:id="44" w:name="OLE_LINK167"/>
      <w:bookmarkStart w:id="45" w:name="OLE_LINK97"/>
      <w:r>
        <w:rPr>
          <w:rFonts w:hint="eastAsia" w:ascii="宋体" w:hAnsi="宋体"/>
          <w:b/>
          <w:sz w:val="24"/>
          <w:lang w:val="zh-CN"/>
        </w:rPr>
        <w:t>开标、评标、定标、废标</w:t>
      </w:r>
      <w:bookmarkEnd w:id="44"/>
    </w:p>
    <w:p>
      <w:pPr>
        <w:snapToGrid w:val="0"/>
        <w:ind w:firstLine="482" w:firstLineChars="200"/>
        <w:rPr>
          <w:rFonts w:ascii="宋体" w:hAnsi="宋体"/>
          <w:b/>
          <w:sz w:val="24"/>
        </w:rPr>
      </w:pPr>
      <w:bookmarkStart w:id="46" w:name="OLE_LINK168"/>
      <w:r>
        <w:rPr>
          <w:rFonts w:hint="eastAsia" w:ascii="宋体" w:hAnsi="宋体"/>
          <w:b/>
          <w:sz w:val="24"/>
        </w:rPr>
        <w:t>17、开标</w:t>
      </w:r>
    </w:p>
    <w:p>
      <w:pPr>
        <w:spacing w:line="360" w:lineRule="auto"/>
        <w:ind w:firstLine="480" w:firstLineChars="200"/>
        <w:rPr>
          <w:rFonts w:hint="eastAsia" w:ascii="宋体" w:hAnsi="宋体"/>
          <w:bCs/>
          <w:sz w:val="24"/>
          <w:szCs w:val="24"/>
          <w:highlight w:val="yellow"/>
          <w:lang w:val="zh-CN"/>
        </w:rPr>
      </w:pPr>
      <w:r>
        <w:rPr>
          <w:rFonts w:hint="eastAsia" w:ascii="宋体" w:hAnsi="宋体"/>
          <w:bCs/>
          <w:sz w:val="24"/>
          <w:szCs w:val="24"/>
          <w:highlight w:val="yellow"/>
        </w:rPr>
        <w:t xml:space="preserve">17.1 </w:t>
      </w:r>
      <w:r>
        <w:rPr>
          <w:rFonts w:hint="eastAsia" w:ascii="宋体" w:hAnsi="宋体"/>
          <w:bCs/>
          <w:sz w:val="24"/>
          <w:szCs w:val="24"/>
          <w:highlight w:val="yellow"/>
          <w:lang w:val="zh-CN"/>
        </w:rPr>
        <w:t>供应商须递交符合招标文件要求的电子标书，于开标前30分钟发送到指定邮箱，</w:t>
      </w:r>
      <w:r>
        <w:rPr>
          <w:rFonts w:hint="eastAsia" w:ascii="宋体" w:hAnsi="宋体"/>
          <w:bCs/>
          <w:sz w:val="24"/>
          <w:szCs w:val="24"/>
          <w:lang w:val="zh-CN"/>
        </w:rPr>
        <w:t>邮件主题、标题中需标明所投标段名称，</w:t>
      </w:r>
      <w:r>
        <w:rPr>
          <w:rFonts w:hint="eastAsia" w:ascii="宋体" w:hAnsi="宋体"/>
          <w:bCs/>
          <w:sz w:val="24"/>
          <w:szCs w:val="24"/>
          <w:highlight w:val="yellow"/>
          <w:lang w:val="zh-CN"/>
        </w:rPr>
        <w:t>由评委在开标时间截止后现场开启。（标书必须每页加盖单位公章并由法人签字）</w:t>
      </w:r>
    </w:p>
    <w:p>
      <w:pPr>
        <w:spacing w:line="360" w:lineRule="auto"/>
        <w:ind w:firstLine="480" w:firstLineChars="200"/>
        <w:rPr>
          <w:rFonts w:hint="eastAsia" w:ascii="宋体" w:hAnsi="宋体"/>
          <w:bCs/>
          <w:sz w:val="24"/>
          <w:szCs w:val="24"/>
        </w:rPr>
      </w:pPr>
      <w:r>
        <w:rPr>
          <w:rFonts w:hint="eastAsia" w:ascii="宋体" w:hAnsi="宋体"/>
          <w:bCs/>
          <w:sz w:val="24"/>
          <w:szCs w:val="24"/>
          <w:highlight w:val="yellow"/>
          <w:lang w:val="zh-CN"/>
        </w:rPr>
        <w:t>邮箱为</w:t>
      </w:r>
      <w:r>
        <w:rPr>
          <w:rFonts w:hint="eastAsia" w:ascii="宋体" w:hAnsi="宋体"/>
          <w:bCs/>
          <w:sz w:val="24"/>
          <w:szCs w:val="24"/>
          <w:highlight w:val="yellow"/>
        </w:rPr>
        <w:t>：yxgycyjtztb@126.com</w:t>
      </w:r>
    </w:p>
    <w:p>
      <w:pPr>
        <w:snapToGrid w:val="0"/>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7"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7"/>
      <w:r>
        <w:rPr>
          <w:rFonts w:hint="eastAsia" w:ascii="宋体" w:hAnsi="宋体"/>
          <w:bCs/>
          <w:sz w:val="24"/>
          <w:lang w:val="zh-CN"/>
        </w:rPr>
        <w:t>投标人未参加开标的，视同认可开标结果。</w:t>
      </w:r>
    </w:p>
    <w:p>
      <w:pPr>
        <w:snapToGrid w:val="0"/>
        <w:ind w:firstLine="480" w:firstLineChars="200"/>
        <w:rPr>
          <w:rFonts w:ascii="宋体" w:hAnsi="宋体"/>
          <w:bCs/>
          <w:sz w:val="24"/>
        </w:rPr>
      </w:pPr>
      <w:r>
        <w:rPr>
          <w:rFonts w:hint="eastAsia" w:ascii="宋体" w:hAnsi="宋体"/>
          <w:bCs/>
          <w:sz w:val="24"/>
        </w:rPr>
        <w:t xml:space="preserve">17.3 </w:t>
      </w:r>
      <w:bookmarkStart w:id="48" w:name="OLE_LINK131"/>
      <w:bookmarkStart w:id="49"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0"/>
      <w:r>
        <w:rPr>
          <w:rFonts w:hint="eastAsia" w:ascii="宋体" w:hAnsi="宋体"/>
          <w:bCs/>
          <w:sz w:val="24"/>
          <w:lang w:val="zh-CN"/>
        </w:rPr>
        <w:t>；若未进入评审环节，不需要做出认定</w:t>
      </w:r>
      <w:bookmarkEnd w:id="49"/>
      <w:r>
        <w:rPr>
          <w:rFonts w:hint="eastAsia" w:ascii="宋体" w:hAnsi="宋体"/>
          <w:bCs/>
          <w:sz w:val="24"/>
          <w:lang w:val="zh-CN"/>
        </w:rPr>
        <w:t>。</w:t>
      </w:r>
    </w:p>
    <w:p>
      <w:pPr>
        <w:snapToGrid w:val="0"/>
        <w:ind w:firstLine="482" w:firstLineChars="200"/>
        <w:rPr>
          <w:rFonts w:ascii="宋体" w:hAnsi="宋体"/>
          <w:b/>
          <w:sz w:val="24"/>
        </w:rPr>
      </w:pPr>
      <w:r>
        <w:rPr>
          <w:rFonts w:hint="eastAsia" w:ascii="宋体" w:hAnsi="宋体"/>
          <w:b/>
          <w:sz w:val="24"/>
        </w:rPr>
        <w:t>18、评标</w:t>
      </w:r>
    </w:p>
    <w:p>
      <w:pPr>
        <w:snapToGrid w:val="0"/>
        <w:ind w:firstLine="480" w:firstLineChars="200"/>
        <w:rPr>
          <w:rFonts w:ascii="宋体" w:hAnsi="宋体"/>
          <w:bCs/>
          <w:sz w:val="24"/>
        </w:rPr>
      </w:pPr>
      <w:r>
        <w:rPr>
          <w:rFonts w:hint="eastAsia" w:ascii="宋体" w:hAnsi="宋体"/>
          <w:bCs/>
          <w:sz w:val="24"/>
        </w:rPr>
        <w:t>18.1 具体评标事务由采购人依法组建的评标委员会负责。</w:t>
      </w:r>
    </w:p>
    <w:p>
      <w:pPr>
        <w:snapToGrid w:val="0"/>
        <w:ind w:firstLine="480" w:firstLineChars="200"/>
        <w:rPr>
          <w:rFonts w:ascii="宋体" w:hAnsi="宋体" w:cs="宋体"/>
          <w:sz w:val="24"/>
        </w:rPr>
      </w:pPr>
      <w:r>
        <w:rPr>
          <w:rFonts w:hint="eastAsia" w:ascii="宋体" w:hAnsi="宋体"/>
          <w:bCs/>
          <w:sz w:val="24"/>
        </w:rPr>
        <w:t>18.2</w:t>
      </w:r>
      <w:bookmarkStart w:id="51"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1"/>
    </w:p>
    <w:p>
      <w:pPr>
        <w:snapToGrid w:val="0"/>
        <w:ind w:firstLine="480" w:firstLineChars="200"/>
        <w:jc w:val="left"/>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napToGrid w:val="0"/>
        <w:ind w:firstLine="480" w:firstLineChars="200"/>
        <w:jc w:val="left"/>
        <w:rPr>
          <w:rFonts w:ascii="宋体" w:hAnsi="宋体"/>
          <w:bCs/>
          <w:sz w:val="24"/>
        </w:rPr>
      </w:pPr>
      <w:r>
        <w:rPr>
          <w:rFonts w:hint="eastAsia" w:ascii="宋体" w:hAnsi="宋体"/>
          <w:bCs/>
          <w:sz w:val="24"/>
        </w:rPr>
        <w:t>18.</w:t>
      </w:r>
      <w:bookmarkStart w:id="52" w:name="OLE_LINK132"/>
      <w:r>
        <w:rPr>
          <w:rFonts w:hint="eastAsia" w:ascii="宋体" w:hAnsi="宋体"/>
          <w:bCs/>
          <w:sz w:val="24"/>
        </w:rPr>
        <w:t>4</w:t>
      </w:r>
      <w:r>
        <w:rPr>
          <w:rFonts w:hint="eastAsia" w:ascii="宋体" w:hAnsi="宋体"/>
          <w:b/>
          <w:sz w:val="24"/>
        </w:rPr>
        <w:t xml:space="preserve"> 澄清有关问题。</w:t>
      </w:r>
      <w:bookmarkEnd w:id="52"/>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3" w:name="OLE_LINK26"/>
      <w:r>
        <w:rPr>
          <w:rFonts w:hint="eastAsia" w:ascii="宋体" w:hAnsi="宋体" w:cs="宋体"/>
          <w:sz w:val="24"/>
        </w:rPr>
        <w:t>投标人的澄清、说明或者补正应当采用书面形式，并加盖公章，或者由法定代表人或其授权的代表签字</w:t>
      </w:r>
      <w:bookmarkEnd w:id="53"/>
      <w:r>
        <w:rPr>
          <w:rFonts w:hint="eastAsia" w:ascii="宋体" w:hAnsi="宋体" w:cs="宋体"/>
          <w:sz w:val="24"/>
        </w:rPr>
        <w:t>。投标人的澄清、说明或者补正不得超出投标文件的范围或者改变投标文件的实质性内容。</w:t>
      </w:r>
      <w:bookmarkStart w:id="54"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4"/>
    </w:p>
    <w:p>
      <w:pPr>
        <w:snapToGrid w:val="0"/>
        <w:ind w:firstLine="480" w:firstLineChars="200"/>
        <w:jc w:val="left"/>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napToGrid w:val="0"/>
        <w:ind w:firstLine="523" w:firstLineChars="218"/>
        <w:jc w:val="left"/>
        <w:rPr>
          <w:rFonts w:ascii="宋体" w:hAnsi="宋体"/>
          <w:bCs/>
          <w:sz w:val="24"/>
        </w:rPr>
      </w:pPr>
      <w:r>
        <w:rPr>
          <w:rFonts w:hint="eastAsia" w:ascii="宋体" w:hAnsi="宋体"/>
          <w:bCs/>
          <w:sz w:val="24"/>
        </w:rPr>
        <w:t>18.</w:t>
      </w:r>
      <w:r>
        <w:rPr>
          <w:rFonts w:hint="eastAsia" w:ascii="宋体"/>
          <w:bCs/>
          <w:sz w:val="24"/>
        </w:rPr>
        <w:t xml:space="preserve">6 </w:t>
      </w:r>
      <w:bookmarkStart w:id="55" w:name="OLE_LINK133"/>
      <w:r>
        <w:rPr>
          <w:rFonts w:hint="eastAsia" w:ascii="宋体" w:hAnsi="宋体"/>
          <w:b/>
          <w:sz w:val="24"/>
        </w:rPr>
        <w:t>评标方法和标准</w:t>
      </w:r>
      <w:r>
        <w:rPr>
          <w:rFonts w:hint="eastAsia" w:ascii="宋体" w:hAnsi="宋体"/>
          <w:bCs/>
          <w:sz w:val="24"/>
        </w:rPr>
        <w:t>。</w:t>
      </w:r>
      <w:bookmarkEnd w:id="55"/>
      <w:r>
        <w:rPr>
          <w:rFonts w:hint="eastAsia" w:ascii="宋体" w:hAnsi="宋体"/>
          <w:bCs/>
          <w:sz w:val="24"/>
        </w:rPr>
        <w:t>本次招标采用</w:t>
      </w:r>
      <w:r>
        <w:rPr>
          <w:rFonts w:hint="eastAsia" w:ascii="宋体" w:hAnsi="宋体"/>
          <w:bCs/>
          <w:color w:val="FF0000"/>
          <w:sz w:val="24"/>
        </w:rPr>
        <w:t>最低评标价法</w:t>
      </w:r>
      <w:r>
        <w:rPr>
          <w:rFonts w:hint="eastAsia" w:ascii="宋体" w:hAnsi="宋体"/>
          <w:bCs/>
          <w:sz w:val="24"/>
        </w:rPr>
        <w:t>。</w:t>
      </w:r>
    </w:p>
    <w:p>
      <w:pPr>
        <w:snapToGrid w:val="0"/>
        <w:ind w:firstLine="480" w:firstLineChars="200"/>
        <w:jc w:val="left"/>
        <w:rPr>
          <w:rFonts w:ascii="宋体" w:hAnsi="宋体" w:cs="宋体"/>
          <w:sz w:val="24"/>
          <w:szCs w:val="24"/>
        </w:rPr>
      </w:pPr>
      <w:bookmarkStart w:id="56"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napToGrid w:val="0"/>
        <w:ind w:left="420" w:leftChars="200"/>
        <w:jc w:val="left"/>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20"/>
        </w:numPr>
        <w:tabs>
          <w:tab w:val="left" w:pos="945"/>
        </w:tabs>
        <w:snapToGrid w:val="0"/>
        <w:ind w:firstLine="638" w:firstLineChars="266"/>
        <w:jc w:val="left"/>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20"/>
        </w:numPr>
        <w:tabs>
          <w:tab w:val="left" w:pos="945"/>
        </w:tabs>
        <w:snapToGrid w:val="0"/>
        <w:ind w:firstLine="638" w:firstLineChars="266"/>
        <w:jc w:val="left"/>
        <w:rPr>
          <w:rFonts w:ascii="宋体" w:hAnsi="宋体"/>
          <w:bCs/>
          <w:sz w:val="24"/>
        </w:rPr>
      </w:pPr>
      <w:r>
        <w:rPr>
          <w:rFonts w:hint="eastAsia" w:ascii="宋体" w:hAnsi="宋体"/>
          <w:bCs/>
          <w:sz w:val="24"/>
        </w:rPr>
        <w:t>大写金额和小写金额不一致的，以大写金额为准；</w:t>
      </w:r>
    </w:p>
    <w:p>
      <w:pPr>
        <w:numPr>
          <w:ilvl w:val="0"/>
          <w:numId w:val="20"/>
        </w:numPr>
        <w:tabs>
          <w:tab w:val="left" w:pos="945"/>
        </w:tabs>
        <w:snapToGrid w:val="0"/>
        <w:ind w:firstLine="638" w:firstLineChars="266"/>
        <w:jc w:val="left"/>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20"/>
        </w:numPr>
        <w:tabs>
          <w:tab w:val="left" w:pos="945"/>
        </w:tabs>
        <w:snapToGrid w:val="0"/>
        <w:ind w:firstLine="638" w:firstLineChars="266"/>
        <w:jc w:val="left"/>
        <w:rPr>
          <w:rFonts w:ascii="宋体" w:hAnsi="宋体"/>
          <w:bCs/>
          <w:sz w:val="24"/>
        </w:rPr>
      </w:pPr>
      <w:r>
        <w:rPr>
          <w:rFonts w:hint="eastAsia" w:ascii="宋体" w:hAnsi="宋体"/>
          <w:bCs/>
          <w:sz w:val="24"/>
        </w:rPr>
        <w:t>总价金额与按单价汇总金额不一致的，以单价金额计算结果为准。</w:t>
      </w:r>
    </w:p>
    <w:p>
      <w:pPr>
        <w:tabs>
          <w:tab w:val="left" w:pos="945"/>
        </w:tabs>
        <w:snapToGrid w:val="0"/>
        <w:ind w:firstLine="420" w:firstLineChars="175"/>
        <w:jc w:val="left"/>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6"/>
    </w:p>
    <w:bookmarkEnd w:id="46"/>
    <w:p>
      <w:pPr>
        <w:snapToGrid w:val="0"/>
        <w:ind w:firstLine="480" w:firstLineChars="200"/>
        <w:jc w:val="left"/>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napToGrid w:val="0"/>
        <w:ind w:firstLine="480" w:firstLineChars="200"/>
        <w:jc w:val="left"/>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napToGrid w:val="0"/>
        <w:ind w:firstLine="482" w:firstLineChars="200"/>
        <w:jc w:val="left"/>
        <w:rPr>
          <w:rFonts w:ascii="宋体" w:hAnsi="宋体"/>
          <w:b/>
          <w:sz w:val="24"/>
        </w:rPr>
      </w:pPr>
      <w:r>
        <w:rPr>
          <w:rFonts w:hint="eastAsia" w:ascii="宋体" w:hAnsi="宋体"/>
          <w:b/>
          <w:sz w:val="24"/>
        </w:rPr>
        <w:t>19、定标</w:t>
      </w:r>
    </w:p>
    <w:p>
      <w:pPr>
        <w:snapToGrid w:val="0"/>
        <w:ind w:firstLine="480" w:firstLineChars="200"/>
        <w:jc w:val="left"/>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7" w:name="OLE_LINK174"/>
      <w:r>
        <w:rPr>
          <w:rFonts w:hint="eastAsia" w:ascii="宋体" w:hAnsi="宋体"/>
          <w:bCs/>
          <w:sz w:val="24"/>
          <w:lang w:val="zh-CN"/>
        </w:rPr>
        <w:t>中标候选人</w:t>
      </w:r>
      <w:bookmarkEnd w:id="57"/>
      <w:r>
        <w:rPr>
          <w:rFonts w:hint="eastAsia" w:ascii="宋体" w:hAnsi="宋体"/>
          <w:bCs/>
          <w:sz w:val="24"/>
          <w:lang w:val="zh-CN"/>
        </w:rPr>
        <w:t>中按顺序确定中标供应商。</w:t>
      </w:r>
    </w:p>
    <w:p>
      <w:pPr>
        <w:snapToGrid w:val="0"/>
        <w:ind w:firstLine="480" w:firstLineChars="200"/>
        <w:jc w:val="left"/>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napToGrid w:val="0"/>
        <w:ind w:firstLine="480" w:firstLineChars="200"/>
        <w:jc w:val="left"/>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napToGrid w:val="0"/>
        <w:ind w:firstLine="482" w:firstLineChars="200"/>
        <w:jc w:val="left"/>
        <w:rPr>
          <w:rFonts w:ascii="宋体" w:hAnsi="宋体"/>
          <w:b/>
          <w:sz w:val="24"/>
        </w:rPr>
      </w:pPr>
      <w:bookmarkStart w:id="58" w:name="OLE_LINK169"/>
      <w:r>
        <w:rPr>
          <w:rFonts w:hint="eastAsia" w:ascii="宋体" w:hAnsi="宋体"/>
          <w:b/>
          <w:sz w:val="24"/>
        </w:rPr>
        <w:t>20、投标截止后投标人不足3家的，除采购任务取消情形外，按照以下方式处理：</w:t>
      </w:r>
    </w:p>
    <w:p>
      <w:pPr>
        <w:numPr>
          <w:ilvl w:val="0"/>
          <w:numId w:val="21"/>
        </w:numPr>
        <w:snapToGrid w:val="0"/>
        <w:jc w:val="left"/>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1"/>
        </w:numPr>
        <w:snapToGrid w:val="0"/>
        <w:jc w:val="left"/>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napToGrid w:val="0"/>
        <w:ind w:firstLine="482" w:firstLineChars="200"/>
        <w:jc w:val="left"/>
        <w:rPr>
          <w:rFonts w:ascii="宋体" w:hAnsi="宋体"/>
          <w:b/>
          <w:sz w:val="24"/>
        </w:rPr>
      </w:pPr>
      <w:r>
        <w:rPr>
          <w:rFonts w:hint="eastAsia" w:ascii="宋体" w:hAnsi="宋体"/>
          <w:b/>
          <w:sz w:val="24"/>
        </w:rPr>
        <w:t>21、废标的确认</w:t>
      </w:r>
    </w:p>
    <w:p>
      <w:pPr>
        <w:snapToGrid w:val="0"/>
        <w:ind w:firstLine="480" w:firstLineChars="200"/>
        <w:jc w:val="left"/>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2"/>
        </w:numPr>
        <w:snapToGrid w:val="0"/>
        <w:jc w:val="left"/>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2"/>
        </w:numPr>
        <w:snapToGrid w:val="0"/>
        <w:jc w:val="left"/>
        <w:rPr>
          <w:rFonts w:ascii="宋体" w:hAnsi="宋体"/>
          <w:bCs/>
          <w:sz w:val="24"/>
          <w:lang w:val="zh-CN"/>
        </w:rPr>
      </w:pPr>
      <w:r>
        <w:rPr>
          <w:rFonts w:hint="eastAsia" w:ascii="宋体" w:hAnsi="宋体"/>
          <w:bCs/>
          <w:sz w:val="24"/>
          <w:lang w:val="zh-CN"/>
        </w:rPr>
        <w:t>出现影响采购公正的违法、违规行为；</w:t>
      </w:r>
    </w:p>
    <w:p>
      <w:pPr>
        <w:numPr>
          <w:ilvl w:val="0"/>
          <w:numId w:val="22"/>
        </w:numPr>
        <w:snapToGrid w:val="0"/>
        <w:jc w:val="left"/>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2"/>
        </w:numPr>
        <w:snapToGrid w:val="0"/>
        <w:jc w:val="left"/>
        <w:rPr>
          <w:rFonts w:ascii="宋体" w:hAnsi="宋体"/>
          <w:bCs/>
          <w:sz w:val="24"/>
          <w:lang w:val="zh-CN"/>
        </w:rPr>
      </w:pPr>
      <w:r>
        <w:rPr>
          <w:rFonts w:hint="eastAsia" w:ascii="宋体" w:hAnsi="宋体"/>
          <w:bCs/>
          <w:sz w:val="24"/>
          <w:lang w:val="zh-CN"/>
        </w:rPr>
        <w:t>因重大变故，采购任务取消。</w:t>
      </w:r>
      <w:bookmarkEnd w:id="58"/>
    </w:p>
    <w:p>
      <w:pPr>
        <w:numPr>
          <w:ilvl w:val="0"/>
          <w:numId w:val="19"/>
        </w:numPr>
        <w:snapToGrid w:val="0"/>
        <w:ind w:firstLine="482" w:firstLineChars="200"/>
        <w:jc w:val="left"/>
        <w:rPr>
          <w:rFonts w:ascii="宋体" w:hAnsi="宋体"/>
          <w:b/>
          <w:sz w:val="24"/>
          <w:lang w:val="zh-CN"/>
        </w:rPr>
      </w:pPr>
      <w:r>
        <w:rPr>
          <w:rFonts w:hint="eastAsia" w:ascii="宋体" w:hAnsi="宋体"/>
          <w:b/>
          <w:sz w:val="24"/>
          <w:lang w:val="zh-CN"/>
        </w:rPr>
        <w:t>投标保证金（如有）</w:t>
      </w:r>
    </w:p>
    <w:p>
      <w:pPr>
        <w:snapToGrid w:val="0"/>
        <w:ind w:firstLine="480" w:firstLineChars="200"/>
        <w:jc w:val="left"/>
        <w:rPr>
          <w:rFonts w:ascii="宋体" w:hAnsi="宋体"/>
          <w:bCs/>
          <w:sz w:val="24"/>
        </w:rPr>
      </w:pPr>
      <w:r>
        <w:rPr>
          <w:rFonts w:hint="eastAsia" w:ascii="宋体" w:hAnsi="宋体"/>
          <w:bCs/>
          <w:sz w:val="24"/>
        </w:rPr>
        <w:t>22、投标保证金</w:t>
      </w:r>
    </w:p>
    <w:p>
      <w:pPr>
        <w:snapToGrid w:val="0"/>
        <w:ind w:firstLine="480" w:firstLineChars="200"/>
        <w:jc w:val="left"/>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napToGrid w:val="0"/>
        <w:ind w:firstLine="480" w:firstLineChars="200"/>
        <w:jc w:val="left"/>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napToGrid w:val="0"/>
        <w:ind w:firstLine="480" w:firstLineChars="200"/>
        <w:jc w:val="left"/>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napToGrid w:val="0"/>
        <w:ind w:firstLine="480" w:firstLineChars="200"/>
        <w:jc w:val="left"/>
        <w:rPr>
          <w:rFonts w:ascii="宋体" w:hAnsi="宋体"/>
          <w:b/>
          <w:sz w:val="24"/>
          <w:lang w:val="zh-CN"/>
        </w:rPr>
      </w:pPr>
      <w:r>
        <w:rPr>
          <w:rFonts w:hint="eastAsia" w:ascii="宋体" w:hAnsi="宋体"/>
          <w:bCs/>
          <w:sz w:val="24"/>
          <w:lang w:val="zh-CN"/>
        </w:rPr>
        <w:t>退还投标保证金的手续，由投标人自行联系办理退还事宜。</w:t>
      </w:r>
    </w:p>
    <w:p>
      <w:pPr>
        <w:snapToGrid w:val="0"/>
        <w:ind w:firstLine="480" w:firstLineChars="200"/>
        <w:jc w:val="left"/>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3"/>
        </w:numPr>
        <w:snapToGrid w:val="0"/>
        <w:jc w:val="left"/>
        <w:rPr>
          <w:rFonts w:ascii="宋体" w:hAnsi="宋体"/>
          <w:bCs/>
          <w:sz w:val="24"/>
          <w:lang w:val="zh-CN"/>
        </w:rPr>
      </w:pPr>
      <w:bookmarkStart w:id="59" w:name="OLE_LINK170"/>
      <w:r>
        <w:rPr>
          <w:rFonts w:hint="eastAsia" w:ascii="宋体" w:hAnsi="宋体"/>
          <w:bCs/>
          <w:sz w:val="24"/>
          <w:lang w:val="zh-CN"/>
        </w:rPr>
        <w:t>在提交投标文件截止时间后撤回投标文件的；</w:t>
      </w:r>
    </w:p>
    <w:p>
      <w:pPr>
        <w:numPr>
          <w:ilvl w:val="0"/>
          <w:numId w:val="23"/>
        </w:numPr>
        <w:snapToGrid w:val="0"/>
        <w:jc w:val="left"/>
        <w:rPr>
          <w:rFonts w:ascii="宋体" w:hAnsi="宋体"/>
          <w:bCs/>
          <w:sz w:val="24"/>
          <w:lang w:val="zh-CN"/>
        </w:rPr>
      </w:pPr>
      <w:r>
        <w:rPr>
          <w:rFonts w:hint="eastAsia" w:ascii="宋体" w:hAnsi="宋体"/>
          <w:bCs/>
          <w:sz w:val="24"/>
          <w:lang w:val="zh-CN"/>
        </w:rPr>
        <w:t>在投标文件中提供虚假材料的；</w:t>
      </w:r>
    </w:p>
    <w:p>
      <w:pPr>
        <w:numPr>
          <w:ilvl w:val="0"/>
          <w:numId w:val="23"/>
        </w:numPr>
        <w:snapToGrid w:val="0"/>
        <w:jc w:val="left"/>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3"/>
        </w:numPr>
        <w:snapToGrid w:val="0"/>
        <w:jc w:val="left"/>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3"/>
        </w:numPr>
        <w:snapToGrid w:val="0"/>
        <w:jc w:val="left"/>
        <w:rPr>
          <w:rFonts w:ascii="宋体" w:hAnsi="宋体"/>
          <w:bCs/>
          <w:sz w:val="24"/>
          <w:lang w:val="zh-CN"/>
        </w:rPr>
      </w:pPr>
      <w:r>
        <w:rPr>
          <w:rFonts w:hint="eastAsia" w:ascii="宋体" w:hAnsi="宋体"/>
          <w:bCs/>
          <w:sz w:val="24"/>
          <w:lang w:val="zh-CN"/>
        </w:rPr>
        <w:t>招标文件规定的其他情形。</w:t>
      </w:r>
      <w:bookmarkEnd w:id="59"/>
    </w:p>
    <w:bookmarkEnd w:id="45"/>
    <w:p>
      <w:pPr>
        <w:numPr>
          <w:ilvl w:val="0"/>
          <w:numId w:val="19"/>
        </w:numPr>
        <w:snapToGrid w:val="0"/>
        <w:ind w:firstLine="482" w:firstLineChars="200"/>
        <w:jc w:val="left"/>
        <w:rPr>
          <w:rFonts w:ascii="宋体" w:hAnsi="宋体"/>
          <w:b/>
          <w:sz w:val="24"/>
        </w:rPr>
      </w:pPr>
      <w:r>
        <w:rPr>
          <w:rFonts w:hint="eastAsia" w:ascii="宋体" w:hAnsi="宋体"/>
          <w:b/>
          <w:sz w:val="24"/>
        </w:rPr>
        <w:t>签订合同</w:t>
      </w:r>
    </w:p>
    <w:p>
      <w:pPr>
        <w:snapToGrid w:val="0"/>
        <w:ind w:firstLine="480" w:firstLineChars="200"/>
        <w:jc w:val="left"/>
        <w:rPr>
          <w:rFonts w:ascii="宋体" w:hAnsi="宋体"/>
          <w:bCs/>
          <w:sz w:val="24"/>
        </w:rPr>
      </w:pPr>
      <w:bookmarkStart w:id="60" w:name="OLE_LINK98"/>
      <w:r>
        <w:rPr>
          <w:rFonts w:hint="eastAsia" w:ascii="宋体" w:hAnsi="宋体"/>
          <w:bCs/>
          <w:sz w:val="24"/>
        </w:rPr>
        <w:t>23、签订合同</w:t>
      </w:r>
    </w:p>
    <w:p>
      <w:pPr>
        <w:snapToGrid w:val="0"/>
        <w:ind w:firstLine="480" w:firstLineChars="200"/>
        <w:jc w:val="left"/>
        <w:rPr>
          <w:rFonts w:ascii="宋体" w:hAnsi="宋体"/>
          <w:bCs/>
          <w:sz w:val="24"/>
        </w:rPr>
      </w:pPr>
      <w:r>
        <w:rPr>
          <w:rFonts w:hint="eastAsia" w:ascii="宋体" w:hAnsi="宋体"/>
          <w:bCs/>
          <w:sz w:val="24"/>
        </w:rPr>
        <w:t xml:space="preserve">23.1 </w:t>
      </w:r>
      <w:bookmarkStart w:id="61"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sz w:val="24"/>
          <w:lang w:val="zh-CN"/>
        </w:rPr>
        <w:t>。</w:t>
      </w:r>
    </w:p>
    <w:p>
      <w:pPr>
        <w:snapToGrid w:val="0"/>
        <w:ind w:firstLine="480" w:firstLineChars="200"/>
        <w:jc w:val="left"/>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napToGrid w:val="0"/>
        <w:ind w:firstLine="480" w:firstLineChars="200"/>
        <w:jc w:val="left"/>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napToGrid w:val="0"/>
        <w:ind w:firstLine="480" w:firstLineChars="200"/>
        <w:jc w:val="left"/>
        <w:rPr>
          <w:rFonts w:ascii="宋体" w:hAnsi="宋体"/>
          <w:bCs/>
          <w:sz w:val="24"/>
          <w:lang w:val="zh-CN"/>
        </w:rPr>
      </w:pPr>
      <w:r>
        <w:rPr>
          <w:rFonts w:hint="eastAsia" w:ascii="宋体" w:hAnsi="宋体"/>
          <w:bCs/>
          <w:sz w:val="24"/>
          <w:lang w:val="zh-CN"/>
        </w:rPr>
        <w:t>如遇特殊情况，招标人可延期签订合同。</w:t>
      </w:r>
    </w:p>
    <w:p>
      <w:pPr>
        <w:snapToGrid w:val="0"/>
        <w:ind w:firstLine="480" w:firstLineChars="200"/>
        <w:jc w:val="left"/>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napToGrid w:val="0"/>
        <w:ind w:firstLine="480" w:firstLineChars="200"/>
        <w:jc w:val="left"/>
        <w:rPr>
          <w:rFonts w:ascii="宋体" w:hAnsi="宋体"/>
          <w:bCs/>
          <w:sz w:val="24"/>
          <w:lang w:val="zh-CN"/>
        </w:rPr>
      </w:pPr>
      <w:r>
        <w:rPr>
          <w:rFonts w:hint="eastAsia" w:ascii="宋体" w:hAnsi="宋体"/>
          <w:bCs/>
          <w:sz w:val="24"/>
        </w:rPr>
        <w:t>23.4</w:t>
      </w:r>
      <w:bookmarkStart w:id="62" w:name="OLE_LINK5"/>
      <w:r>
        <w:rPr>
          <w:rFonts w:hint="eastAsia" w:ascii="宋体" w:hAnsi="宋体"/>
          <w:bCs/>
          <w:sz w:val="24"/>
          <w:lang w:val="zh-CN"/>
        </w:rPr>
        <w:t>中标供应商</w:t>
      </w:r>
      <w:bookmarkStart w:id="63" w:name="OLE_LINK175"/>
      <w:r>
        <w:rPr>
          <w:rFonts w:hint="eastAsia" w:ascii="宋体" w:hAnsi="宋体"/>
          <w:bCs/>
          <w:sz w:val="24"/>
          <w:lang w:val="zh-CN"/>
        </w:rPr>
        <w:t>（含中标候选人）</w:t>
      </w:r>
      <w:bookmarkEnd w:id="63"/>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4" w:name="OLE_LINK2"/>
      <w:r>
        <w:rPr>
          <w:rFonts w:hint="eastAsia" w:ascii="宋体" w:hAnsi="宋体"/>
          <w:bCs/>
          <w:sz w:val="24"/>
          <w:lang w:val="zh-CN"/>
        </w:rPr>
        <w:t>。</w:t>
      </w:r>
      <w:bookmarkEnd w:id="62"/>
      <w:bookmarkEnd w:id="64"/>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napToGrid w:val="0"/>
        <w:ind w:firstLine="480" w:firstLineChars="200"/>
        <w:jc w:val="left"/>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pPr>
        <w:numPr>
          <w:ilvl w:val="0"/>
          <w:numId w:val="19"/>
        </w:numPr>
        <w:snapToGrid w:val="0"/>
        <w:ind w:firstLine="482" w:firstLineChars="200"/>
        <w:jc w:val="left"/>
        <w:rPr>
          <w:rFonts w:ascii="宋体" w:hAnsi="宋体"/>
          <w:b/>
          <w:sz w:val="24"/>
        </w:rPr>
      </w:pPr>
      <w:r>
        <w:rPr>
          <w:rFonts w:hint="eastAsia" w:ascii="宋体" w:hAnsi="宋体"/>
          <w:b/>
          <w:sz w:val="24"/>
        </w:rPr>
        <w:t>投标行为及投标产品：</w:t>
      </w:r>
    </w:p>
    <w:p>
      <w:pPr>
        <w:snapToGrid w:val="0"/>
        <w:ind w:firstLine="480" w:firstLineChars="200"/>
        <w:jc w:val="left"/>
        <w:rPr>
          <w:rFonts w:ascii="宋体" w:hAnsi="宋体"/>
          <w:bCs/>
          <w:sz w:val="24"/>
        </w:rPr>
      </w:pPr>
      <w:r>
        <w:rPr>
          <w:rFonts w:hint="eastAsia" w:ascii="宋体" w:hAnsi="宋体"/>
          <w:bCs/>
          <w:sz w:val="24"/>
        </w:rPr>
        <w:t>24、投标行为及投标产品：</w:t>
      </w:r>
    </w:p>
    <w:p>
      <w:pPr>
        <w:numPr>
          <w:ilvl w:val="0"/>
          <w:numId w:val="24"/>
        </w:numPr>
        <w:snapToGrid w:val="0"/>
        <w:jc w:val="left"/>
        <w:rPr>
          <w:rFonts w:ascii="宋体" w:hAnsi="宋体"/>
          <w:bCs/>
          <w:sz w:val="24"/>
          <w:lang w:val="zh-CN"/>
        </w:rPr>
      </w:pPr>
      <w:bookmarkStart w:id="66" w:name="OLE_LINK99"/>
      <w:r>
        <w:rPr>
          <w:rFonts w:hint="eastAsia" w:ascii="宋体" w:hAnsi="宋体"/>
          <w:bCs/>
          <w:sz w:val="24"/>
          <w:lang w:val="zh-CN"/>
        </w:rPr>
        <w:t>投标人的投标行为必须遵守各项法律、法规、规章及相关制度的规定。</w:t>
      </w:r>
    </w:p>
    <w:p>
      <w:pPr>
        <w:numPr>
          <w:ilvl w:val="0"/>
          <w:numId w:val="24"/>
        </w:numPr>
        <w:snapToGrid w:val="0"/>
        <w:jc w:val="left"/>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4"/>
        </w:numPr>
        <w:snapToGrid w:val="0"/>
        <w:jc w:val="left"/>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4"/>
        </w:numPr>
        <w:snapToGrid w:val="0"/>
        <w:jc w:val="left"/>
        <w:rPr>
          <w:rFonts w:ascii="宋体" w:hAnsi="宋体"/>
          <w:bCs/>
          <w:sz w:val="24"/>
          <w:lang w:val="zh-CN"/>
        </w:rPr>
      </w:pPr>
      <w:r>
        <w:rPr>
          <w:rFonts w:hint="eastAsia" w:ascii="宋体" w:hAnsi="宋体"/>
          <w:bCs/>
          <w:sz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pPr>
        <w:numPr>
          <w:ilvl w:val="0"/>
          <w:numId w:val="24"/>
        </w:numPr>
        <w:snapToGrid w:val="0"/>
        <w:jc w:val="left"/>
        <w:rPr>
          <w:rFonts w:hint="eastAsia"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6"/>
    <w:p>
      <w:pPr>
        <w:numPr>
          <w:ilvl w:val="0"/>
          <w:numId w:val="19"/>
        </w:numPr>
        <w:snapToGrid w:val="0"/>
        <w:ind w:firstLine="482" w:firstLineChars="200"/>
        <w:jc w:val="left"/>
        <w:rPr>
          <w:rFonts w:ascii="宋体" w:hAnsi="宋体"/>
          <w:b/>
          <w:sz w:val="24"/>
        </w:rPr>
      </w:pPr>
      <w:r>
        <w:rPr>
          <w:rFonts w:hint="eastAsia" w:ascii="宋体" w:hAnsi="宋体"/>
          <w:b/>
          <w:sz w:val="24"/>
        </w:rPr>
        <w:t>质疑处理：</w:t>
      </w:r>
    </w:p>
    <w:p>
      <w:pPr>
        <w:snapToGrid w:val="0"/>
        <w:jc w:val="left"/>
        <w:rPr>
          <w:rFonts w:ascii="宋体" w:hAnsi="宋体"/>
          <w:bCs/>
          <w:sz w:val="24"/>
        </w:rPr>
      </w:pPr>
      <w:bookmarkStart w:id="68" w:name="OLE_LINK100"/>
      <w:r>
        <w:rPr>
          <w:rFonts w:hint="eastAsia" w:ascii="宋体" w:hAnsi="宋体"/>
          <w:bCs/>
          <w:sz w:val="24"/>
        </w:rPr>
        <w:t xml:space="preserve">    25、询问</w:t>
      </w:r>
    </w:p>
    <w:p>
      <w:pPr>
        <w:snapToGrid w:val="0"/>
        <w:ind w:firstLine="480" w:firstLineChars="200"/>
        <w:jc w:val="left"/>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8"/>
    <w:p>
      <w:pPr>
        <w:snapToGrid w:val="0"/>
        <w:ind w:firstLine="480" w:firstLineChars="200"/>
        <w:jc w:val="left"/>
        <w:rPr>
          <w:rFonts w:ascii="宋体" w:hAnsi="宋体"/>
          <w:bCs/>
          <w:sz w:val="24"/>
          <w:lang w:val="zh-CN"/>
        </w:rPr>
      </w:pPr>
      <w:r>
        <w:rPr>
          <w:rFonts w:hint="eastAsia" w:ascii="宋体" w:hAnsi="宋体"/>
          <w:bCs/>
          <w:sz w:val="24"/>
          <w:lang w:val="zh-CN"/>
        </w:rPr>
        <w:t>26、质疑</w:t>
      </w:r>
    </w:p>
    <w:p>
      <w:pPr>
        <w:snapToGrid w:val="0"/>
        <w:ind w:firstLine="480" w:firstLineChars="200"/>
        <w:jc w:val="left"/>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napToGrid w:val="0"/>
        <w:ind w:firstLine="360" w:firstLineChars="150"/>
        <w:jc w:val="left"/>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napToGrid w:val="0"/>
        <w:ind w:firstLine="360" w:firstLineChars="150"/>
        <w:jc w:val="left"/>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napToGrid w:val="0"/>
        <w:ind w:firstLine="360" w:firstLineChars="150"/>
        <w:jc w:val="left"/>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napToGrid w:val="0"/>
        <w:ind w:firstLine="480" w:firstLineChars="200"/>
        <w:jc w:val="left"/>
        <w:rPr>
          <w:rFonts w:ascii="宋体" w:hAnsi="宋体"/>
          <w:bCs/>
          <w:sz w:val="24"/>
          <w:lang w:val="zh-CN"/>
        </w:rPr>
      </w:pPr>
      <w:r>
        <w:rPr>
          <w:rFonts w:hint="eastAsia" w:ascii="宋体" w:hAnsi="宋体"/>
          <w:bCs/>
          <w:sz w:val="24"/>
          <w:lang w:val="zh-CN"/>
        </w:rPr>
        <w:t>27 、投诉</w:t>
      </w:r>
    </w:p>
    <w:p>
      <w:pPr>
        <w:snapToGrid w:val="0"/>
        <w:ind w:firstLine="480" w:firstLineChars="200"/>
        <w:jc w:val="left"/>
        <w:rPr>
          <w:rFonts w:hint="eastAsia" w:ascii="宋体" w:hAnsi="宋体"/>
          <w:bCs/>
          <w:sz w:val="24"/>
          <w:lang w:val="zh-CN"/>
        </w:rPr>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pStyle w:val="2"/>
        <w:rPr>
          <w:rFonts w:hint="eastAsia" w:ascii="宋体" w:hAnsi="宋体"/>
          <w:bCs/>
          <w:sz w:val="24"/>
          <w:lang w:val="zh-CN"/>
        </w:rPr>
      </w:pPr>
    </w:p>
    <w:p>
      <w:pPr>
        <w:rPr>
          <w:rFonts w:hint="eastAsia" w:ascii="宋体" w:hAnsi="宋体"/>
          <w:bCs/>
          <w:sz w:val="24"/>
          <w:lang w:val="zh-CN"/>
        </w:rPr>
      </w:pPr>
    </w:p>
    <w:p>
      <w:pPr>
        <w:pStyle w:val="2"/>
        <w:rPr>
          <w:rFonts w:hint="eastAsia" w:ascii="宋体" w:hAnsi="宋体"/>
          <w:bCs/>
          <w:sz w:val="24"/>
          <w:lang w:val="zh-CN"/>
        </w:rPr>
      </w:pPr>
    </w:p>
    <w:p>
      <w:pPr>
        <w:rPr>
          <w:rFonts w:hint="eastAsia" w:ascii="宋体" w:hAnsi="宋体"/>
          <w:bCs/>
          <w:sz w:val="24"/>
          <w:lang w:val="zh-CN"/>
        </w:rPr>
      </w:pPr>
    </w:p>
    <w:p>
      <w:pPr>
        <w:pStyle w:val="2"/>
        <w:rPr>
          <w:rFonts w:hint="eastAsia" w:ascii="宋体" w:hAnsi="宋体"/>
          <w:bCs/>
          <w:sz w:val="24"/>
          <w:lang w:val="zh-CN"/>
        </w:rPr>
      </w:pPr>
    </w:p>
    <w:p>
      <w:pPr>
        <w:rPr>
          <w:rFonts w:hint="eastAsia" w:ascii="宋体" w:hAnsi="宋体"/>
          <w:bCs/>
          <w:sz w:val="24"/>
          <w:lang w:val="zh-CN"/>
        </w:rPr>
      </w:pPr>
    </w:p>
    <w:p>
      <w:pPr>
        <w:pStyle w:val="2"/>
        <w:rPr>
          <w:rFonts w:hint="eastAsia"/>
          <w:lang w:val="zh-CN"/>
        </w:rPr>
      </w:pPr>
    </w:p>
    <w:p>
      <w:pPr>
        <w:rPr>
          <w:rFonts w:hint="eastAsia"/>
          <w:lang w:val="zh-CN"/>
        </w:rPr>
      </w:pPr>
    </w:p>
    <w:p>
      <w:pPr>
        <w:rPr>
          <w:rFonts w:hint="eastAsia" w:ascii="宋体" w:hAnsi="宋体"/>
          <w:bCs/>
          <w:sz w:val="24"/>
          <w:lang w:val="zh-CN"/>
        </w:rPr>
      </w:pPr>
    </w:p>
    <w:p>
      <w:pPr>
        <w:snapToGrid w:val="0"/>
        <w:jc w:val="center"/>
        <w:outlineLvl w:val="0"/>
        <w:rPr>
          <w:rFonts w:hint="eastAsia" w:ascii="黑体" w:hAnsi="黑体" w:eastAsia="黑体"/>
          <w:sz w:val="28"/>
        </w:rPr>
      </w:pPr>
      <w:r>
        <w:rPr>
          <w:rFonts w:hint="eastAsia" w:ascii="黑体" w:hAnsi="黑体" w:eastAsia="黑体"/>
          <w:sz w:val="28"/>
        </w:rPr>
        <w:t>三  项目技术要求和有关说明</w:t>
      </w:r>
      <w:bookmarkStart w:id="69" w:name="_Toc376165139"/>
      <w:bookmarkStart w:id="70" w:name="_Toc372018970"/>
      <w:bookmarkStart w:id="71" w:name="_Toc372018550"/>
      <w:bookmarkStart w:id="72" w:name="_Toc374078452"/>
      <w:bookmarkStart w:id="73" w:name="_Toc26921"/>
      <w:bookmarkStart w:id="74" w:name="_Toc24341"/>
      <w:bookmarkStart w:id="75" w:name="_Toc15017"/>
    </w:p>
    <w:bookmarkEnd w:id="69"/>
    <w:bookmarkEnd w:id="70"/>
    <w:bookmarkEnd w:id="71"/>
    <w:bookmarkEnd w:id="72"/>
    <w:bookmarkEnd w:id="73"/>
    <w:bookmarkEnd w:id="74"/>
    <w:bookmarkEnd w:id="75"/>
    <w:p>
      <w:pPr>
        <w:spacing w:line="360" w:lineRule="auto"/>
        <w:ind w:firstLine="480" w:firstLineChars="200"/>
        <w:rPr>
          <w:rFonts w:hint="eastAsia" w:ascii="宋体" w:hAnsi="宋体"/>
          <w:sz w:val="24"/>
          <w:szCs w:val="24"/>
        </w:rPr>
      </w:pPr>
      <w:bookmarkStart w:id="76" w:name="OLE_LINK101"/>
      <w:bookmarkStart w:id="77" w:name="OLE_LINK105"/>
      <w:r>
        <w:rPr>
          <w:rFonts w:hint="eastAsia" w:ascii="宋体" w:hAnsi="宋体"/>
          <w:sz w:val="24"/>
          <w:szCs w:val="24"/>
        </w:rPr>
        <w:t>一、</w:t>
      </w:r>
      <w:bookmarkStart w:id="78" w:name="OLE_LINK143"/>
      <w:r>
        <w:rPr>
          <w:rFonts w:hint="eastAsia" w:ascii="宋体" w:hAnsi="宋体"/>
          <w:sz w:val="24"/>
          <w:szCs w:val="24"/>
        </w:rPr>
        <w:t>项目概述：</w:t>
      </w:r>
    </w:p>
    <w:p>
      <w:pPr>
        <w:spacing w:line="360" w:lineRule="auto"/>
        <w:ind w:firstLine="480" w:firstLineChars="200"/>
        <w:rPr>
          <w:rFonts w:hint="eastAsia" w:ascii="宋体" w:hAnsi="宋体"/>
          <w:sz w:val="24"/>
          <w:szCs w:val="24"/>
        </w:rPr>
      </w:pPr>
      <w:r>
        <w:rPr>
          <w:rFonts w:hint="eastAsia" w:ascii="宋体" w:hAnsi="宋体"/>
          <w:sz w:val="24"/>
          <w:szCs w:val="24"/>
        </w:rPr>
        <w:t>本项目为</w:t>
      </w:r>
      <w:r>
        <w:rPr>
          <w:rFonts w:hint="eastAsia" w:ascii="宋体" w:hAnsi="宋体"/>
          <w:bCs/>
          <w:sz w:val="24"/>
          <w:szCs w:val="24"/>
        </w:rPr>
        <w:t>宜兴市公用市政工程有限公司</w:t>
      </w:r>
      <w:r>
        <w:rPr>
          <w:rFonts w:hint="eastAsia" w:ascii="宋体"/>
          <w:sz w:val="24"/>
        </w:rPr>
        <w:t>随车吊</w:t>
      </w:r>
      <w:r>
        <w:rPr>
          <w:rFonts w:hint="eastAsia" w:ascii="宋体" w:hAnsi="宋体"/>
          <w:sz w:val="24"/>
          <w:szCs w:val="24"/>
        </w:rPr>
        <w:t>采购项目。</w:t>
      </w:r>
      <w:bookmarkEnd w:id="76"/>
      <w:bookmarkEnd w:id="78"/>
      <w:bookmarkStart w:id="79" w:name="OLE_LINK103"/>
    </w:p>
    <w:p>
      <w:pPr>
        <w:spacing w:line="360" w:lineRule="auto"/>
        <w:ind w:firstLine="480" w:firstLineChars="200"/>
        <w:rPr>
          <w:rFonts w:ascii="宋体" w:hAnsi="宋体"/>
          <w:sz w:val="24"/>
          <w:szCs w:val="24"/>
        </w:rPr>
      </w:pPr>
      <w:r>
        <w:rPr>
          <w:rFonts w:hint="eastAsia" w:ascii="宋体" w:hAnsi="宋体"/>
          <w:sz w:val="24"/>
          <w:szCs w:val="24"/>
        </w:rPr>
        <w:t>二、清单</w:t>
      </w:r>
    </w:p>
    <w:p>
      <w:pPr>
        <w:spacing w:line="360" w:lineRule="auto"/>
        <w:ind w:firstLine="480" w:firstLineChars="200"/>
        <w:rPr>
          <w:rFonts w:ascii="宋体" w:hAnsi="宋体"/>
          <w:sz w:val="24"/>
          <w:szCs w:val="24"/>
        </w:rPr>
      </w:pPr>
      <w:r>
        <w:rPr>
          <w:rFonts w:hint="eastAsia" w:ascii="宋体" w:hAnsi="宋体"/>
          <w:sz w:val="24"/>
          <w:szCs w:val="24"/>
        </w:rPr>
        <w:t>1、宜兴市公用市政工程有限公司随车吊清单：</w:t>
      </w:r>
    </w:p>
    <w:tbl>
      <w:tblPr>
        <w:tblStyle w:val="75"/>
        <w:tblW w:w="8884" w:type="dxa"/>
        <w:jc w:val="center"/>
        <w:tblLayout w:type="fixed"/>
        <w:tblCellMar>
          <w:top w:w="0" w:type="dxa"/>
          <w:left w:w="108" w:type="dxa"/>
          <w:bottom w:w="0" w:type="dxa"/>
          <w:right w:w="108" w:type="dxa"/>
        </w:tblCellMar>
      </w:tblPr>
      <w:tblGrid>
        <w:gridCol w:w="762"/>
        <w:gridCol w:w="2481"/>
        <w:gridCol w:w="825"/>
        <w:gridCol w:w="705"/>
        <w:gridCol w:w="4111"/>
      </w:tblGrid>
      <w:tr>
        <w:tblPrEx>
          <w:tblCellMar>
            <w:top w:w="0" w:type="dxa"/>
            <w:left w:w="108" w:type="dxa"/>
            <w:bottom w:w="0" w:type="dxa"/>
            <w:right w:w="108" w:type="dxa"/>
          </w:tblCellMar>
        </w:tblPrEx>
        <w:trPr>
          <w:trHeight w:val="469"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序号</w:t>
            </w:r>
          </w:p>
        </w:tc>
        <w:tc>
          <w:tcPr>
            <w:tcW w:w="2481"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ascii="宋体" w:hAnsi="宋体"/>
                <w:sz w:val="24"/>
                <w:szCs w:val="24"/>
              </w:rPr>
            </w:pPr>
            <w:r>
              <w:rPr>
                <w:rFonts w:hint="eastAsia" w:ascii="宋体" w:hAnsi="宋体"/>
                <w:sz w:val="24"/>
                <w:szCs w:val="24"/>
              </w:rPr>
              <w:t>名   称</w:t>
            </w: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4"/>
                <w:szCs w:val="24"/>
              </w:rPr>
            </w:pPr>
            <w:r>
              <w:rPr>
                <w:rFonts w:hint="eastAsia" w:ascii="宋体" w:hAnsi="宋体"/>
                <w:sz w:val="24"/>
                <w:szCs w:val="24"/>
              </w:rPr>
              <w:t>单位</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4"/>
                <w:szCs w:val="24"/>
              </w:rPr>
            </w:pPr>
            <w:r>
              <w:rPr>
                <w:rFonts w:hint="eastAsia" w:ascii="宋体" w:hAnsi="宋体"/>
                <w:sz w:val="24"/>
                <w:szCs w:val="24"/>
              </w:rPr>
              <w:t>数量</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备注</w:t>
            </w:r>
          </w:p>
        </w:tc>
      </w:tr>
      <w:tr>
        <w:tblPrEx>
          <w:tblCellMar>
            <w:top w:w="0" w:type="dxa"/>
            <w:left w:w="108" w:type="dxa"/>
            <w:bottom w:w="0" w:type="dxa"/>
            <w:right w:w="108" w:type="dxa"/>
          </w:tblCellMar>
        </w:tblPrEx>
        <w:trPr>
          <w:trHeight w:val="469"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1</w:t>
            </w:r>
          </w:p>
        </w:tc>
        <w:tc>
          <w:tcPr>
            <w:tcW w:w="248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随车吊</w:t>
            </w: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辆</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szCs w:val="24"/>
              </w:rPr>
            </w:pPr>
            <w:r>
              <w:rPr>
                <w:rFonts w:hint="eastAsia" w:ascii="宋体" w:hAnsi="宋体"/>
                <w:sz w:val="24"/>
                <w:szCs w:val="24"/>
              </w:rPr>
              <w:t>1</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rPr>
              <w:t>全车黄色</w:t>
            </w:r>
          </w:p>
        </w:tc>
      </w:tr>
      <w:bookmarkEnd w:id="79"/>
    </w:tbl>
    <w:p>
      <w:pPr>
        <w:spacing w:line="360" w:lineRule="auto"/>
        <w:ind w:firstLine="240" w:firstLineChars="100"/>
        <w:rPr>
          <w:rFonts w:ascii="宋体" w:hAnsi="宋体"/>
          <w:bCs/>
          <w:sz w:val="24"/>
        </w:rPr>
      </w:pPr>
      <w:r>
        <w:rPr>
          <w:rFonts w:hint="eastAsia" w:ascii="宋体" w:hAnsi="宋体"/>
          <w:bCs/>
          <w:sz w:val="24"/>
        </w:rPr>
        <w:t>三、技术要求及其他：</w:t>
      </w:r>
    </w:p>
    <w:p>
      <w:pPr>
        <w:spacing w:line="360" w:lineRule="auto"/>
        <w:ind w:firstLine="240" w:firstLineChars="100"/>
        <w:rPr>
          <w:rFonts w:hint="eastAsia" w:ascii="宋体" w:hAnsi="宋体"/>
          <w:bCs/>
          <w:sz w:val="24"/>
        </w:rPr>
      </w:pPr>
      <w:r>
        <w:rPr>
          <w:rFonts w:hint="eastAsia" w:ascii="宋体" w:hAnsi="宋体"/>
          <w:bCs/>
          <w:sz w:val="24"/>
        </w:rPr>
        <w:t>配置要求：</w:t>
      </w:r>
    </w:p>
    <w:tbl>
      <w:tblPr>
        <w:tblStyle w:val="7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843"/>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835" w:type="dxa"/>
            <w:noWrap w:val="0"/>
            <w:vAlign w:val="top"/>
          </w:tcPr>
          <w:p>
            <w:pPr>
              <w:spacing w:line="360" w:lineRule="auto"/>
              <w:jc w:val="center"/>
              <w:rPr>
                <w:rFonts w:hint="eastAsia" w:ascii="宋体" w:hAnsi="宋体"/>
                <w:bCs/>
                <w:sz w:val="24"/>
              </w:rPr>
            </w:pPr>
            <w:r>
              <w:rPr>
                <w:rFonts w:hint="eastAsia" w:ascii="宋体" w:hAnsi="宋体"/>
                <w:bCs/>
                <w:sz w:val="24"/>
              </w:rPr>
              <w:t>项目</w:t>
            </w:r>
          </w:p>
        </w:tc>
        <w:tc>
          <w:tcPr>
            <w:tcW w:w="1843" w:type="dxa"/>
            <w:noWrap w:val="0"/>
            <w:vAlign w:val="top"/>
          </w:tcPr>
          <w:p>
            <w:pPr>
              <w:spacing w:line="360" w:lineRule="auto"/>
              <w:jc w:val="center"/>
              <w:rPr>
                <w:rFonts w:hint="eastAsia" w:ascii="宋体" w:hAnsi="宋体"/>
                <w:bCs/>
                <w:sz w:val="24"/>
              </w:rPr>
            </w:pPr>
            <w:r>
              <w:rPr>
                <w:rFonts w:hint="eastAsia" w:ascii="宋体" w:hAnsi="宋体"/>
                <w:bCs/>
                <w:sz w:val="24"/>
              </w:rPr>
              <w:t>单位</w:t>
            </w:r>
          </w:p>
        </w:tc>
        <w:tc>
          <w:tcPr>
            <w:tcW w:w="4111" w:type="dxa"/>
            <w:noWrap w:val="0"/>
            <w:vAlign w:val="top"/>
          </w:tcPr>
          <w:p>
            <w:pPr>
              <w:spacing w:line="360" w:lineRule="auto"/>
              <w:jc w:val="center"/>
              <w:rPr>
                <w:rFonts w:hint="eastAsia" w:ascii="宋体" w:hAnsi="宋体"/>
                <w:bCs/>
                <w:sz w:val="24"/>
              </w:rPr>
            </w:pPr>
            <w:r>
              <w:rPr>
                <w:rFonts w:hint="eastAsia" w:ascii="宋体" w:hAnsi="宋体"/>
                <w:bCs/>
                <w:sz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835" w:type="dxa"/>
            <w:noWrap w:val="0"/>
            <w:vAlign w:val="top"/>
          </w:tcPr>
          <w:p>
            <w:pPr>
              <w:spacing w:line="360" w:lineRule="auto"/>
              <w:jc w:val="center"/>
              <w:rPr>
                <w:rFonts w:ascii="宋体" w:hAnsi="宋体"/>
                <w:bCs/>
                <w:sz w:val="24"/>
              </w:rPr>
            </w:pPr>
            <w:r>
              <w:rPr>
                <w:rFonts w:hint="eastAsia" w:ascii="宋体" w:hAnsi="宋体"/>
                <w:bCs/>
                <w:sz w:val="24"/>
              </w:rPr>
              <w:t>最大起升质量</w:t>
            </w:r>
          </w:p>
        </w:tc>
        <w:tc>
          <w:tcPr>
            <w:tcW w:w="1843" w:type="dxa"/>
            <w:noWrap w:val="0"/>
            <w:vAlign w:val="top"/>
          </w:tcPr>
          <w:p>
            <w:pPr>
              <w:spacing w:line="360" w:lineRule="auto"/>
              <w:jc w:val="center"/>
              <w:rPr>
                <w:rFonts w:ascii="宋体" w:hAnsi="宋体"/>
                <w:bCs/>
                <w:sz w:val="24"/>
              </w:rPr>
            </w:pPr>
            <w:r>
              <w:rPr>
                <w:rFonts w:hint="eastAsia" w:ascii="宋体" w:hAnsi="宋体"/>
                <w:bCs/>
                <w:sz w:val="24"/>
              </w:rPr>
              <w:t>KG</w:t>
            </w:r>
          </w:p>
        </w:tc>
        <w:tc>
          <w:tcPr>
            <w:tcW w:w="4111" w:type="dxa"/>
            <w:noWrap w:val="0"/>
            <w:vAlign w:val="top"/>
          </w:tcPr>
          <w:p>
            <w:pPr>
              <w:spacing w:line="360" w:lineRule="auto"/>
              <w:jc w:val="center"/>
              <w:rPr>
                <w:rFonts w:ascii="宋体" w:hAnsi="宋体"/>
                <w:bCs/>
                <w:sz w:val="24"/>
              </w:rPr>
            </w:pPr>
            <w:r>
              <w:rPr>
                <w:rFonts w:hint="eastAsia" w:ascii="宋体" w:hAnsi="宋体"/>
                <w:bCs/>
                <w:sz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2835" w:type="dxa"/>
            <w:noWrap w:val="0"/>
            <w:vAlign w:val="top"/>
          </w:tcPr>
          <w:p>
            <w:pPr>
              <w:spacing w:line="360" w:lineRule="auto"/>
              <w:jc w:val="center"/>
              <w:rPr>
                <w:rFonts w:ascii="宋体" w:hAnsi="宋体"/>
                <w:bCs/>
                <w:sz w:val="24"/>
              </w:rPr>
            </w:pPr>
            <w:r>
              <w:rPr>
                <w:rFonts w:hint="eastAsia" w:ascii="宋体" w:hAnsi="宋体"/>
                <w:bCs/>
                <w:sz w:val="24"/>
              </w:rPr>
              <w:t>最大起重力矩</w:t>
            </w:r>
          </w:p>
        </w:tc>
        <w:tc>
          <w:tcPr>
            <w:tcW w:w="1843" w:type="dxa"/>
            <w:noWrap w:val="0"/>
            <w:vAlign w:val="top"/>
          </w:tcPr>
          <w:p>
            <w:pPr>
              <w:spacing w:line="360" w:lineRule="auto"/>
              <w:jc w:val="center"/>
              <w:rPr>
                <w:rFonts w:ascii="宋体" w:hAnsi="宋体"/>
                <w:bCs/>
                <w:sz w:val="24"/>
              </w:rPr>
            </w:pPr>
            <w:r>
              <w:rPr>
                <w:rFonts w:hint="eastAsia" w:ascii="宋体" w:hAnsi="宋体"/>
                <w:bCs/>
                <w:sz w:val="24"/>
              </w:rPr>
              <w:t>T.M</w:t>
            </w:r>
          </w:p>
        </w:tc>
        <w:tc>
          <w:tcPr>
            <w:tcW w:w="4111" w:type="dxa"/>
            <w:noWrap w:val="0"/>
            <w:vAlign w:val="top"/>
          </w:tcPr>
          <w:p>
            <w:pPr>
              <w:spacing w:line="360" w:lineRule="auto"/>
              <w:jc w:val="center"/>
              <w:rPr>
                <w:rFonts w:ascii="宋体" w:hAnsi="宋体"/>
                <w:bCs/>
                <w:sz w:val="24"/>
              </w:rPr>
            </w:pPr>
            <w:r>
              <w:rPr>
                <w:rFonts w:hint="eastAsia" w:ascii="宋体" w:hAnsi="宋体"/>
                <w:bCs/>
                <w:sz w:val="24"/>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835" w:type="dxa"/>
            <w:noWrap w:val="0"/>
            <w:vAlign w:val="top"/>
          </w:tcPr>
          <w:p>
            <w:pPr>
              <w:spacing w:line="360" w:lineRule="auto"/>
              <w:jc w:val="center"/>
              <w:rPr>
                <w:rFonts w:ascii="宋体" w:hAnsi="宋体"/>
                <w:bCs/>
                <w:sz w:val="24"/>
              </w:rPr>
            </w:pPr>
            <w:r>
              <w:rPr>
                <w:rFonts w:hint="eastAsia" w:ascii="宋体" w:hAnsi="宋体"/>
                <w:bCs/>
                <w:sz w:val="24"/>
              </w:rPr>
              <w:t>推荐功率</w:t>
            </w:r>
          </w:p>
        </w:tc>
        <w:tc>
          <w:tcPr>
            <w:tcW w:w="1843" w:type="dxa"/>
            <w:noWrap w:val="0"/>
            <w:vAlign w:val="top"/>
          </w:tcPr>
          <w:p>
            <w:pPr>
              <w:spacing w:line="360" w:lineRule="auto"/>
              <w:jc w:val="center"/>
              <w:rPr>
                <w:rFonts w:ascii="宋体" w:hAnsi="宋体"/>
                <w:bCs/>
                <w:sz w:val="24"/>
              </w:rPr>
            </w:pPr>
            <w:r>
              <w:rPr>
                <w:rFonts w:hint="eastAsia" w:ascii="宋体" w:hAnsi="宋体"/>
                <w:bCs/>
                <w:sz w:val="24"/>
              </w:rPr>
              <w:t>KW</w:t>
            </w:r>
          </w:p>
        </w:tc>
        <w:tc>
          <w:tcPr>
            <w:tcW w:w="4111" w:type="dxa"/>
            <w:noWrap w:val="0"/>
            <w:vAlign w:val="top"/>
          </w:tcPr>
          <w:p>
            <w:pPr>
              <w:spacing w:line="360" w:lineRule="auto"/>
              <w:jc w:val="center"/>
              <w:rPr>
                <w:rFonts w:ascii="宋体" w:hAnsi="宋体"/>
                <w:bCs/>
                <w:sz w:val="24"/>
              </w:rPr>
            </w:pPr>
            <w:r>
              <w:rPr>
                <w:rFonts w:hint="eastAsia" w:ascii="宋体" w:hAnsi="宋体"/>
                <w:bCs/>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 w:hRule="atLeast"/>
        </w:trPr>
        <w:tc>
          <w:tcPr>
            <w:tcW w:w="2835" w:type="dxa"/>
            <w:noWrap w:val="0"/>
            <w:vAlign w:val="top"/>
          </w:tcPr>
          <w:p>
            <w:pPr>
              <w:spacing w:line="360" w:lineRule="auto"/>
              <w:jc w:val="center"/>
              <w:rPr>
                <w:rFonts w:ascii="宋体" w:hAnsi="宋体"/>
                <w:bCs/>
                <w:sz w:val="24"/>
              </w:rPr>
            </w:pPr>
            <w:r>
              <w:rPr>
                <w:rFonts w:hint="eastAsia" w:ascii="宋体" w:hAnsi="宋体"/>
                <w:bCs/>
                <w:sz w:val="24"/>
              </w:rPr>
              <w:t>液压系统最大流量</w:t>
            </w:r>
          </w:p>
        </w:tc>
        <w:tc>
          <w:tcPr>
            <w:tcW w:w="1843" w:type="dxa"/>
            <w:noWrap w:val="0"/>
            <w:vAlign w:val="top"/>
          </w:tcPr>
          <w:p>
            <w:pPr>
              <w:spacing w:line="360" w:lineRule="auto"/>
              <w:jc w:val="center"/>
              <w:rPr>
                <w:rFonts w:ascii="宋体" w:hAnsi="宋体"/>
                <w:bCs/>
                <w:sz w:val="24"/>
              </w:rPr>
            </w:pPr>
            <w:r>
              <w:rPr>
                <w:rFonts w:hint="eastAsia" w:ascii="宋体" w:hAnsi="宋体"/>
                <w:bCs/>
                <w:sz w:val="24"/>
              </w:rPr>
              <w:t>L/MIN</w:t>
            </w:r>
          </w:p>
        </w:tc>
        <w:tc>
          <w:tcPr>
            <w:tcW w:w="4111" w:type="dxa"/>
            <w:noWrap w:val="0"/>
            <w:vAlign w:val="top"/>
          </w:tcPr>
          <w:p>
            <w:pPr>
              <w:spacing w:line="360" w:lineRule="auto"/>
              <w:jc w:val="center"/>
              <w:rPr>
                <w:rFonts w:ascii="宋体" w:hAnsi="宋体"/>
                <w:bCs/>
                <w:sz w:val="24"/>
              </w:rPr>
            </w:pPr>
            <w:r>
              <w:rPr>
                <w:rFonts w:hint="eastAsia" w:ascii="宋体" w:hAnsi="宋体"/>
                <w:bCs/>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 w:hRule="atLeast"/>
        </w:trPr>
        <w:tc>
          <w:tcPr>
            <w:tcW w:w="2835" w:type="dxa"/>
            <w:noWrap w:val="0"/>
            <w:vAlign w:val="top"/>
          </w:tcPr>
          <w:p>
            <w:pPr>
              <w:spacing w:line="360" w:lineRule="auto"/>
              <w:jc w:val="center"/>
              <w:rPr>
                <w:rFonts w:ascii="宋体" w:hAnsi="宋体"/>
                <w:bCs/>
                <w:sz w:val="24"/>
              </w:rPr>
            </w:pPr>
            <w:r>
              <w:rPr>
                <w:rFonts w:hint="eastAsia" w:ascii="宋体" w:hAnsi="宋体"/>
                <w:bCs/>
                <w:sz w:val="24"/>
              </w:rPr>
              <w:t>液压系统额定压力</w:t>
            </w:r>
          </w:p>
        </w:tc>
        <w:tc>
          <w:tcPr>
            <w:tcW w:w="1843" w:type="dxa"/>
            <w:noWrap w:val="0"/>
            <w:vAlign w:val="top"/>
          </w:tcPr>
          <w:p>
            <w:pPr>
              <w:spacing w:line="360" w:lineRule="auto"/>
              <w:jc w:val="center"/>
              <w:rPr>
                <w:rFonts w:ascii="宋体" w:hAnsi="宋体"/>
                <w:bCs/>
                <w:sz w:val="24"/>
              </w:rPr>
            </w:pPr>
            <w:r>
              <w:rPr>
                <w:rFonts w:hint="eastAsia" w:ascii="宋体" w:hAnsi="宋体"/>
                <w:bCs/>
                <w:sz w:val="24"/>
              </w:rPr>
              <w:t>MPA</w:t>
            </w:r>
          </w:p>
        </w:tc>
        <w:tc>
          <w:tcPr>
            <w:tcW w:w="4111" w:type="dxa"/>
            <w:noWrap w:val="0"/>
            <w:vAlign w:val="top"/>
          </w:tcPr>
          <w:p>
            <w:pPr>
              <w:spacing w:line="360" w:lineRule="auto"/>
              <w:jc w:val="center"/>
              <w:rPr>
                <w:rFonts w:ascii="宋体" w:hAnsi="宋体"/>
                <w:bCs/>
                <w:sz w:val="24"/>
              </w:rPr>
            </w:pPr>
            <w:r>
              <w:rPr>
                <w:rFonts w:hint="eastAsia" w:ascii="宋体" w:hAnsi="宋体"/>
                <w:bCs/>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 w:hRule="atLeast"/>
        </w:trPr>
        <w:tc>
          <w:tcPr>
            <w:tcW w:w="2835" w:type="dxa"/>
            <w:noWrap w:val="0"/>
            <w:vAlign w:val="top"/>
          </w:tcPr>
          <w:p>
            <w:pPr>
              <w:spacing w:line="360" w:lineRule="auto"/>
              <w:jc w:val="center"/>
              <w:rPr>
                <w:rFonts w:ascii="宋体" w:hAnsi="宋体"/>
                <w:bCs/>
                <w:sz w:val="24"/>
              </w:rPr>
            </w:pPr>
            <w:r>
              <w:rPr>
                <w:rFonts w:hint="eastAsia" w:ascii="宋体" w:hAnsi="宋体"/>
                <w:bCs/>
                <w:sz w:val="24"/>
              </w:rPr>
              <w:t>油箱容积</w:t>
            </w:r>
          </w:p>
        </w:tc>
        <w:tc>
          <w:tcPr>
            <w:tcW w:w="1843" w:type="dxa"/>
            <w:noWrap w:val="0"/>
            <w:vAlign w:val="top"/>
          </w:tcPr>
          <w:p>
            <w:pPr>
              <w:spacing w:line="360" w:lineRule="auto"/>
              <w:jc w:val="center"/>
              <w:rPr>
                <w:rFonts w:hint="eastAsia" w:ascii="宋体" w:hAnsi="宋体"/>
                <w:bCs/>
                <w:sz w:val="24"/>
              </w:rPr>
            </w:pPr>
            <w:r>
              <w:rPr>
                <w:rFonts w:hint="eastAsia" w:ascii="宋体" w:hAnsi="宋体"/>
                <w:bCs/>
                <w:sz w:val="24"/>
              </w:rPr>
              <w:t>L</w:t>
            </w:r>
          </w:p>
        </w:tc>
        <w:tc>
          <w:tcPr>
            <w:tcW w:w="4111" w:type="dxa"/>
            <w:noWrap w:val="0"/>
            <w:vAlign w:val="top"/>
          </w:tcPr>
          <w:p>
            <w:pPr>
              <w:spacing w:line="360" w:lineRule="auto"/>
              <w:jc w:val="center"/>
              <w:rPr>
                <w:rFonts w:ascii="宋体" w:hAnsi="宋体"/>
                <w:bCs/>
                <w:sz w:val="24"/>
              </w:rPr>
            </w:pPr>
            <w:r>
              <w:rPr>
                <w:rFonts w:hint="eastAsia" w:ascii="宋体" w:hAnsi="宋体"/>
                <w:bCs/>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 w:hRule="atLeast"/>
        </w:trPr>
        <w:tc>
          <w:tcPr>
            <w:tcW w:w="2835" w:type="dxa"/>
            <w:noWrap w:val="0"/>
            <w:vAlign w:val="top"/>
          </w:tcPr>
          <w:p>
            <w:pPr>
              <w:spacing w:line="360" w:lineRule="auto"/>
              <w:jc w:val="center"/>
              <w:rPr>
                <w:rFonts w:ascii="宋体" w:hAnsi="宋体"/>
                <w:bCs/>
                <w:sz w:val="24"/>
              </w:rPr>
            </w:pPr>
            <w:r>
              <w:rPr>
                <w:rFonts w:hint="eastAsia" w:ascii="宋体" w:hAnsi="宋体"/>
                <w:bCs/>
                <w:sz w:val="24"/>
              </w:rPr>
              <w:t>起重机自重</w:t>
            </w:r>
          </w:p>
        </w:tc>
        <w:tc>
          <w:tcPr>
            <w:tcW w:w="1843" w:type="dxa"/>
            <w:noWrap w:val="0"/>
            <w:vAlign w:val="top"/>
          </w:tcPr>
          <w:p>
            <w:pPr>
              <w:spacing w:line="360" w:lineRule="auto"/>
              <w:jc w:val="center"/>
              <w:rPr>
                <w:rFonts w:ascii="宋体" w:hAnsi="宋体"/>
                <w:bCs/>
                <w:sz w:val="24"/>
              </w:rPr>
            </w:pPr>
            <w:r>
              <w:rPr>
                <w:rFonts w:hint="eastAsia" w:ascii="宋体" w:hAnsi="宋体"/>
                <w:bCs/>
                <w:sz w:val="24"/>
              </w:rPr>
              <w:t>KG</w:t>
            </w:r>
          </w:p>
        </w:tc>
        <w:tc>
          <w:tcPr>
            <w:tcW w:w="4111" w:type="dxa"/>
            <w:noWrap w:val="0"/>
            <w:vAlign w:val="top"/>
          </w:tcPr>
          <w:p>
            <w:pPr>
              <w:spacing w:line="360" w:lineRule="auto"/>
              <w:jc w:val="center"/>
              <w:rPr>
                <w:rFonts w:ascii="宋体" w:hAnsi="宋体"/>
                <w:bCs/>
                <w:sz w:val="24"/>
              </w:rPr>
            </w:pPr>
            <w:r>
              <w:rPr>
                <w:rFonts w:hint="eastAsia" w:ascii="宋体" w:hAnsi="宋体"/>
                <w:bCs/>
                <w:sz w:val="24"/>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 w:hRule="atLeast"/>
        </w:trPr>
        <w:tc>
          <w:tcPr>
            <w:tcW w:w="2835" w:type="dxa"/>
            <w:noWrap w:val="0"/>
            <w:vAlign w:val="top"/>
          </w:tcPr>
          <w:p>
            <w:pPr>
              <w:spacing w:line="360" w:lineRule="auto"/>
              <w:jc w:val="center"/>
              <w:rPr>
                <w:rFonts w:ascii="宋体" w:hAnsi="宋体"/>
                <w:bCs/>
                <w:sz w:val="24"/>
              </w:rPr>
            </w:pPr>
            <w:r>
              <w:rPr>
                <w:rFonts w:hint="eastAsia" w:ascii="宋体" w:hAnsi="宋体"/>
                <w:bCs/>
                <w:sz w:val="24"/>
              </w:rPr>
              <w:t>安装空间</w:t>
            </w:r>
          </w:p>
        </w:tc>
        <w:tc>
          <w:tcPr>
            <w:tcW w:w="1843" w:type="dxa"/>
            <w:noWrap w:val="0"/>
            <w:vAlign w:val="top"/>
          </w:tcPr>
          <w:p>
            <w:pPr>
              <w:spacing w:line="360" w:lineRule="auto"/>
              <w:jc w:val="center"/>
              <w:rPr>
                <w:rFonts w:ascii="宋体" w:hAnsi="宋体"/>
                <w:bCs/>
                <w:sz w:val="24"/>
              </w:rPr>
            </w:pPr>
            <w:r>
              <w:rPr>
                <w:rFonts w:hint="eastAsia" w:ascii="宋体" w:hAnsi="宋体"/>
                <w:bCs/>
                <w:sz w:val="24"/>
              </w:rPr>
              <w:t>MM</w:t>
            </w:r>
          </w:p>
        </w:tc>
        <w:tc>
          <w:tcPr>
            <w:tcW w:w="4111" w:type="dxa"/>
            <w:noWrap w:val="0"/>
            <w:vAlign w:val="top"/>
          </w:tcPr>
          <w:p>
            <w:pPr>
              <w:spacing w:line="360" w:lineRule="auto"/>
              <w:jc w:val="center"/>
              <w:rPr>
                <w:rFonts w:ascii="宋体" w:hAnsi="宋体"/>
                <w:bCs/>
                <w:sz w:val="24"/>
              </w:rPr>
            </w:pPr>
            <w:r>
              <w:rPr>
                <w:rFonts w:hint="eastAsia" w:ascii="宋体" w:hAnsi="宋体"/>
                <w:bCs/>
                <w:sz w:val="24"/>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 w:hRule="atLeast"/>
        </w:trPr>
        <w:tc>
          <w:tcPr>
            <w:tcW w:w="2835" w:type="dxa"/>
            <w:noWrap w:val="0"/>
            <w:vAlign w:val="top"/>
          </w:tcPr>
          <w:p>
            <w:pPr>
              <w:spacing w:line="360" w:lineRule="auto"/>
              <w:jc w:val="center"/>
              <w:rPr>
                <w:rFonts w:ascii="宋体" w:hAnsi="宋体"/>
                <w:bCs/>
                <w:sz w:val="24"/>
              </w:rPr>
            </w:pPr>
            <w:r>
              <w:rPr>
                <w:rFonts w:hint="eastAsia" w:ascii="宋体" w:hAnsi="宋体"/>
                <w:bCs/>
                <w:sz w:val="24"/>
              </w:rPr>
              <w:t>回转角度</w:t>
            </w:r>
          </w:p>
        </w:tc>
        <w:tc>
          <w:tcPr>
            <w:tcW w:w="1843" w:type="dxa"/>
            <w:noWrap w:val="0"/>
            <w:vAlign w:val="top"/>
          </w:tcPr>
          <w:p>
            <w:pPr>
              <w:spacing w:line="360" w:lineRule="auto"/>
              <w:jc w:val="center"/>
              <w:rPr>
                <w:rFonts w:hint="eastAsia" w:ascii="宋体" w:hAnsi="宋体"/>
                <w:bCs/>
                <w:sz w:val="24"/>
              </w:rPr>
            </w:pPr>
            <w:r>
              <w:rPr>
                <w:rFonts w:hint="eastAsia" w:ascii="宋体" w:hAnsi="宋体"/>
                <w:bCs/>
                <w:sz w:val="24"/>
              </w:rPr>
              <w:t>°</w:t>
            </w:r>
          </w:p>
        </w:tc>
        <w:tc>
          <w:tcPr>
            <w:tcW w:w="4111" w:type="dxa"/>
            <w:noWrap w:val="0"/>
            <w:vAlign w:val="top"/>
          </w:tcPr>
          <w:p>
            <w:pPr>
              <w:spacing w:line="360" w:lineRule="auto"/>
              <w:jc w:val="center"/>
              <w:rPr>
                <w:rFonts w:ascii="宋体" w:hAnsi="宋体"/>
                <w:bCs/>
                <w:sz w:val="24"/>
              </w:rPr>
            </w:pPr>
            <w:r>
              <w:rPr>
                <w:rFonts w:hint="eastAsia" w:ascii="宋体" w:hAnsi="宋体"/>
                <w:bCs/>
                <w:sz w:val="24"/>
              </w:rPr>
              <w:t>360度回转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 w:hRule="atLeast"/>
        </w:trPr>
        <w:tc>
          <w:tcPr>
            <w:tcW w:w="2835" w:type="dxa"/>
            <w:noWrap w:val="0"/>
            <w:vAlign w:val="top"/>
          </w:tcPr>
          <w:p>
            <w:pPr>
              <w:spacing w:line="360" w:lineRule="auto"/>
              <w:jc w:val="center"/>
              <w:rPr>
                <w:rFonts w:ascii="宋体" w:hAnsi="宋体"/>
                <w:bCs/>
                <w:sz w:val="24"/>
              </w:rPr>
            </w:pPr>
            <w:r>
              <w:rPr>
                <w:rFonts w:hint="eastAsia" w:ascii="宋体" w:hAnsi="宋体"/>
                <w:bCs/>
                <w:sz w:val="24"/>
              </w:rPr>
              <w:t>发动机</w:t>
            </w:r>
          </w:p>
        </w:tc>
        <w:tc>
          <w:tcPr>
            <w:tcW w:w="1843" w:type="dxa"/>
            <w:noWrap w:val="0"/>
            <w:vAlign w:val="top"/>
          </w:tcPr>
          <w:p>
            <w:pPr>
              <w:spacing w:line="360" w:lineRule="auto"/>
              <w:jc w:val="center"/>
              <w:rPr>
                <w:rFonts w:hint="eastAsia" w:ascii="宋体" w:hAnsi="宋体"/>
                <w:bCs/>
                <w:sz w:val="24"/>
              </w:rPr>
            </w:pPr>
          </w:p>
        </w:tc>
        <w:tc>
          <w:tcPr>
            <w:tcW w:w="4111" w:type="dxa"/>
            <w:noWrap w:val="0"/>
            <w:vAlign w:val="top"/>
          </w:tcPr>
          <w:p>
            <w:pPr>
              <w:spacing w:line="360" w:lineRule="auto"/>
              <w:jc w:val="center"/>
              <w:rPr>
                <w:rFonts w:ascii="宋体" w:hAnsi="宋体"/>
                <w:bCs/>
                <w:sz w:val="24"/>
              </w:rPr>
            </w:pPr>
            <w:r>
              <w:rPr>
                <w:rFonts w:hint="eastAsia" w:ascii="宋体" w:hAnsi="宋体"/>
                <w:bCs/>
                <w:sz w:val="24"/>
              </w:rPr>
              <w:t>东风康明斯、广西玉柴、山东潍柴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 w:hRule="atLeast"/>
        </w:trPr>
        <w:tc>
          <w:tcPr>
            <w:tcW w:w="2835" w:type="dxa"/>
            <w:noWrap w:val="0"/>
            <w:vAlign w:val="top"/>
          </w:tcPr>
          <w:p>
            <w:pPr>
              <w:spacing w:line="360" w:lineRule="auto"/>
              <w:jc w:val="center"/>
              <w:rPr>
                <w:rFonts w:ascii="宋体" w:hAnsi="宋体"/>
                <w:bCs/>
                <w:sz w:val="24"/>
              </w:rPr>
            </w:pPr>
            <w:r>
              <w:rPr>
                <w:rFonts w:hint="eastAsia" w:ascii="宋体" w:hAnsi="宋体"/>
                <w:bCs/>
                <w:sz w:val="24"/>
              </w:rPr>
              <w:t>轴距</w:t>
            </w:r>
          </w:p>
        </w:tc>
        <w:tc>
          <w:tcPr>
            <w:tcW w:w="1843" w:type="dxa"/>
            <w:noWrap w:val="0"/>
            <w:vAlign w:val="top"/>
          </w:tcPr>
          <w:p>
            <w:pPr>
              <w:spacing w:line="360" w:lineRule="auto"/>
              <w:jc w:val="center"/>
              <w:rPr>
                <w:rFonts w:hint="eastAsia" w:ascii="宋体" w:hAnsi="宋体"/>
                <w:bCs/>
                <w:sz w:val="24"/>
              </w:rPr>
            </w:pPr>
          </w:p>
        </w:tc>
        <w:tc>
          <w:tcPr>
            <w:tcW w:w="4111" w:type="dxa"/>
            <w:noWrap w:val="0"/>
            <w:vAlign w:val="top"/>
          </w:tcPr>
          <w:p>
            <w:pPr>
              <w:spacing w:line="360" w:lineRule="auto"/>
              <w:jc w:val="center"/>
              <w:rPr>
                <w:rFonts w:ascii="宋体" w:hAnsi="宋体"/>
                <w:bCs/>
                <w:sz w:val="24"/>
              </w:rPr>
            </w:pPr>
            <w:r>
              <w:rPr>
                <w:rFonts w:hint="eastAsia" w:ascii="宋体" w:hAnsi="宋体"/>
                <w:bCs/>
                <w:sz w:val="24"/>
              </w:rPr>
              <w:t>≥4750+1350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 w:hRule="atLeast"/>
        </w:trPr>
        <w:tc>
          <w:tcPr>
            <w:tcW w:w="2835" w:type="dxa"/>
            <w:noWrap w:val="0"/>
            <w:vAlign w:val="top"/>
          </w:tcPr>
          <w:p>
            <w:pPr>
              <w:spacing w:line="360" w:lineRule="auto"/>
              <w:jc w:val="center"/>
              <w:rPr>
                <w:rFonts w:ascii="宋体" w:hAnsi="宋体"/>
                <w:bCs/>
                <w:sz w:val="24"/>
              </w:rPr>
            </w:pPr>
            <w:r>
              <w:rPr>
                <w:rFonts w:hint="eastAsia" w:ascii="宋体" w:hAnsi="宋体"/>
                <w:bCs/>
                <w:sz w:val="24"/>
              </w:rPr>
              <w:t>驾驶室</w:t>
            </w:r>
          </w:p>
        </w:tc>
        <w:tc>
          <w:tcPr>
            <w:tcW w:w="1843" w:type="dxa"/>
            <w:noWrap w:val="0"/>
            <w:vAlign w:val="top"/>
          </w:tcPr>
          <w:p>
            <w:pPr>
              <w:spacing w:line="360" w:lineRule="auto"/>
              <w:jc w:val="center"/>
              <w:rPr>
                <w:rFonts w:hint="eastAsia" w:ascii="宋体" w:hAnsi="宋体"/>
                <w:bCs/>
                <w:sz w:val="24"/>
              </w:rPr>
            </w:pPr>
          </w:p>
        </w:tc>
        <w:tc>
          <w:tcPr>
            <w:tcW w:w="4111" w:type="dxa"/>
            <w:noWrap w:val="0"/>
            <w:vAlign w:val="top"/>
          </w:tcPr>
          <w:p>
            <w:pPr>
              <w:spacing w:line="360" w:lineRule="auto"/>
              <w:jc w:val="center"/>
              <w:rPr>
                <w:rFonts w:ascii="宋体" w:hAnsi="宋体"/>
                <w:bCs/>
                <w:sz w:val="24"/>
              </w:rPr>
            </w:pPr>
            <w:r>
              <w:rPr>
                <w:rFonts w:hint="eastAsia" w:ascii="宋体" w:hAnsi="宋体"/>
                <w:bCs/>
                <w:sz w:val="24"/>
              </w:rPr>
              <w:t>≥2100*2250*3000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5" w:hRule="atLeast"/>
        </w:trPr>
        <w:tc>
          <w:tcPr>
            <w:tcW w:w="2835" w:type="dxa"/>
            <w:noWrap w:val="0"/>
            <w:vAlign w:val="top"/>
          </w:tcPr>
          <w:p>
            <w:pPr>
              <w:spacing w:line="360" w:lineRule="auto"/>
              <w:jc w:val="center"/>
              <w:rPr>
                <w:rFonts w:ascii="宋体" w:hAnsi="宋体"/>
                <w:bCs/>
                <w:sz w:val="24"/>
              </w:rPr>
            </w:pPr>
            <w:r>
              <w:rPr>
                <w:rFonts w:hint="eastAsia" w:ascii="宋体" w:hAnsi="宋体"/>
                <w:bCs/>
                <w:sz w:val="24"/>
              </w:rPr>
              <w:t>车厢</w:t>
            </w:r>
          </w:p>
        </w:tc>
        <w:tc>
          <w:tcPr>
            <w:tcW w:w="1843" w:type="dxa"/>
            <w:noWrap w:val="0"/>
            <w:vAlign w:val="top"/>
          </w:tcPr>
          <w:p>
            <w:pPr>
              <w:spacing w:line="360" w:lineRule="auto"/>
              <w:jc w:val="center"/>
              <w:rPr>
                <w:rFonts w:hint="eastAsia" w:ascii="宋体" w:hAnsi="宋体"/>
                <w:bCs/>
                <w:sz w:val="24"/>
              </w:rPr>
            </w:pPr>
          </w:p>
        </w:tc>
        <w:tc>
          <w:tcPr>
            <w:tcW w:w="4111" w:type="dxa"/>
            <w:noWrap w:val="0"/>
            <w:vAlign w:val="top"/>
          </w:tcPr>
          <w:p>
            <w:pPr>
              <w:spacing w:line="360" w:lineRule="auto"/>
              <w:jc w:val="center"/>
              <w:rPr>
                <w:rFonts w:ascii="宋体" w:hAnsi="宋体"/>
                <w:bCs/>
                <w:sz w:val="24"/>
              </w:rPr>
            </w:pPr>
            <w:r>
              <w:rPr>
                <w:rFonts w:hint="eastAsia" w:ascii="宋体" w:hAnsi="宋体"/>
                <w:bCs/>
                <w:sz w:val="24"/>
              </w:rPr>
              <w:t>≥7200*2450*550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4" w:hRule="atLeast"/>
        </w:trPr>
        <w:tc>
          <w:tcPr>
            <w:tcW w:w="2835" w:type="dxa"/>
            <w:noWrap w:val="0"/>
            <w:vAlign w:val="top"/>
          </w:tcPr>
          <w:p>
            <w:pPr>
              <w:spacing w:line="360" w:lineRule="auto"/>
              <w:jc w:val="center"/>
              <w:rPr>
                <w:rFonts w:hint="eastAsia" w:ascii="宋体" w:hAnsi="宋体"/>
                <w:bCs/>
                <w:sz w:val="24"/>
              </w:rPr>
            </w:pPr>
            <w:r>
              <w:rPr>
                <w:rFonts w:hint="eastAsia" w:ascii="宋体" w:hAnsi="宋体"/>
                <w:bCs/>
                <w:sz w:val="24"/>
              </w:rPr>
              <w:t>底盘</w:t>
            </w:r>
          </w:p>
        </w:tc>
        <w:tc>
          <w:tcPr>
            <w:tcW w:w="1843" w:type="dxa"/>
            <w:noWrap w:val="0"/>
            <w:vAlign w:val="top"/>
          </w:tcPr>
          <w:p>
            <w:pPr>
              <w:spacing w:line="360" w:lineRule="auto"/>
              <w:jc w:val="center"/>
              <w:rPr>
                <w:rFonts w:hint="eastAsia" w:ascii="宋体" w:hAnsi="宋体"/>
                <w:bCs/>
                <w:sz w:val="24"/>
              </w:rPr>
            </w:pPr>
          </w:p>
        </w:tc>
        <w:tc>
          <w:tcPr>
            <w:tcW w:w="4111" w:type="dxa"/>
            <w:noWrap w:val="0"/>
            <w:vAlign w:val="top"/>
          </w:tcPr>
          <w:p>
            <w:pPr>
              <w:spacing w:line="360" w:lineRule="auto"/>
              <w:jc w:val="center"/>
              <w:rPr>
                <w:rFonts w:hint="eastAsia" w:ascii="宋体" w:hAnsi="宋体"/>
                <w:bCs/>
                <w:sz w:val="24"/>
              </w:rPr>
            </w:pPr>
            <w:r>
              <w:rPr>
                <w:rFonts w:hint="eastAsia" w:ascii="宋体" w:hAnsi="宋体"/>
                <w:bCs/>
                <w:sz w:val="24"/>
              </w:rPr>
              <w:t>东风商用、三环昊龙、东风华神</w:t>
            </w:r>
          </w:p>
        </w:tc>
      </w:tr>
    </w:tbl>
    <w:p>
      <w:pPr>
        <w:tabs>
          <w:tab w:val="left" w:pos="720"/>
        </w:tabs>
        <w:spacing w:before="240" w:line="360" w:lineRule="auto"/>
        <w:ind w:firstLine="422" w:firstLineChars="200"/>
        <w:rPr>
          <w:rFonts w:hint="eastAsia"/>
          <w:b/>
          <w:lang w:val="zh-CN"/>
        </w:rPr>
      </w:pPr>
      <w:r>
        <w:rPr>
          <w:rFonts w:hint="eastAsia"/>
          <w:b/>
          <w:lang w:val="zh-CN"/>
        </w:rPr>
        <w:t>注：投标人参与报价的设备必须全部满足上表中最低标准，须逐条提供原厂产品说明书、产品彩页、原厂其他资料等证明材料。后期供货须</w:t>
      </w:r>
      <w:r>
        <w:rPr>
          <w:rFonts w:hint="eastAsia" w:ascii="宋体" w:hAnsi="宋体"/>
          <w:bCs/>
          <w:sz w:val="24"/>
        </w:rPr>
        <w:t>提供全新原厂车辆，若参数不达标，将以弄虚作假处理，扣除履约保证金，并限制3年内不得参加公用产业集团所有项目的招标，情节严重的，还将上报相关平台公告,不接受2021年1月1日之前生产的汽车。（以汽车合格证的车辆制造日期为准）。</w:t>
      </w:r>
    </w:p>
    <w:p>
      <w:pPr>
        <w:spacing w:line="360" w:lineRule="auto"/>
        <w:ind w:firstLine="240" w:firstLineChars="100"/>
        <w:rPr>
          <w:rFonts w:hint="eastAsia" w:ascii="宋体" w:hAnsi="宋体"/>
          <w:bCs/>
          <w:sz w:val="24"/>
        </w:rPr>
      </w:pPr>
      <w:r>
        <w:rPr>
          <w:rFonts w:hint="eastAsia" w:ascii="宋体" w:hAnsi="宋体"/>
          <w:bCs/>
          <w:sz w:val="24"/>
        </w:rPr>
        <w:t>四</w:t>
      </w:r>
      <w:r>
        <w:rPr>
          <w:rFonts w:hint="eastAsia" w:ascii="宋体" w:hAnsi="宋体"/>
          <w:bCs/>
          <w:sz w:val="24"/>
          <w:szCs w:val="24"/>
        </w:rPr>
        <w:t>、</w:t>
      </w:r>
      <w:r>
        <w:rPr>
          <w:rFonts w:hint="eastAsia" w:ascii="宋体" w:hAnsi="宋体"/>
          <w:b/>
          <w:sz w:val="24"/>
        </w:rPr>
        <w:t>服务要求</w:t>
      </w:r>
      <w:r>
        <w:rPr>
          <w:rFonts w:hint="eastAsia" w:ascii="宋体" w:hAnsi="宋体"/>
          <w:bCs/>
          <w:sz w:val="24"/>
        </w:rPr>
        <w:t>：</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1</w:t>
      </w:r>
      <w:r>
        <w:rPr>
          <w:rFonts w:hint="eastAsia" w:ascii="宋体" w:hAnsi="宋体" w:cs="宋体"/>
          <w:sz w:val="24"/>
          <w:szCs w:val="24"/>
        </w:rPr>
        <w:t>、质保期：质保期为一年，本次招标的车辆需另外提供3年或10万公里的保修服务(质保期自验收合格之日起开始计算)，参照家用汽车三包方案。</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2、供货期：中标单位自接到需方发货通知后30天内完成供货。</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 xml:space="preserve">3、交货地点：采购人指点地点 </w:t>
      </w:r>
    </w:p>
    <w:p>
      <w:pPr>
        <w:spacing w:line="360" w:lineRule="auto"/>
        <w:ind w:firstLine="240" w:firstLineChars="100"/>
        <w:rPr>
          <w:rFonts w:ascii="宋体" w:hAnsi="宋体"/>
          <w:bCs/>
          <w:sz w:val="24"/>
        </w:rPr>
      </w:pPr>
      <w:r>
        <w:rPr>
          <w:rFonts w:ascii="宋体" w:hAnsi="宋体" w:cs="宋体"/>
          <w:sz w:val="24"/>
          <w:szCs w:val="24"/>
        </w:rPr>
        <w:t>4</w:t>
      </w:r>
      <w:r>
        <w:rPr>
          <w:rFonts w:hint="eastAsia" w:ascii="宋体" w:hAnsi="宋体" w:cs="宋体"/>
          <w:sz w:val="24"/>
          <w:szCs w:val="24"/>
        </w:rPr>
        <w:t>、验收标准：</w:t>
      </w:r>
    </w:p>
    <w:p>
      <w:pPr>
        <w:tabs>
          <w:tab w:val="left" w:pos="945"/>
        </w:tabs>
        <w:spacing w:line="360" w:lineRule="auto"/>
        <w:ind w:firstLine="398" w:firstLineChars="166"/>
        <w:rPr>
          <w:rFonts w:ascii="宋体" w:hAnsi="宋体" w:cs="宋体"/>
          <w:bCs/>
          <w:sz w:val="24"/>
          <w:szCs w:val="24"/>
        </w:rPr>
      </w:pPr>
      <w:r>
        <w:rPr>
          <w:rFonts w:hint="eastAsia" w:ascii="宋体" w:hAnsi="宋体" w:cs="宋体"/>
          <w:bCs/>
          <w:sz w:val="24"/>
          <w:szCs w:val="24"/>
        </w:rPr>
        <w:t>①按行业通行标准、厂方出厂标准、招标文件要求和乙方投标文件的承诺，并不低于</w:t>
      </w:r>
      <w:r>
        <w:rPr>
          <w:rFonts w:hint="eastAsia" w:ascii="宋体" w:hAnsi="宋体" w:cs="宋体"/>
          <w:bCs/>
          <w:sz w:val="24"/>
          <w:szCs w:val="24"/>
          <w:lang w:val="zh-CN"/>
        </w:rPr>
        <w:t>国家有关部门最新颁布的标准及规范</w:t>
      </w:r>
      <w:r>
        <w:rPr>
          <w:rFonts w:hint="eastAsia" w:ascii="宋体" w:hAnsi="宋体" w:cs="宋体"/>
          <w:bCs/>
          <w:sz w:val="24"/>
          <w:szCs w:val="24"/>
        </w:rPr>
        <w:t>。</w:t>
      </w:r>
    </w:p>
    <w:p>
      <w:pPr>
        <w:tabs>
          <w:tab w:val="left" w:pos="945"/>
        </w:tabs>
        <w:spacing w:line="360" w:lineRule="auto"/>
        <w:ind w:firstLine="398" w:firstLineChars="166"/>
        <w:rPr>
          <w:rFonts w:hint="eastAsia" w:ascii="宋体" w:hAnsi="宋体" w:cs="宋体"/>
          <w:bCs/>
          <w:sz w:val="24"/>
          <w:szCs w:val="24"/>
        </w:rPr>
      </w:pPr>
      <w:r>
        <w:rPr>
          <w:rFonts w:hint="eastAsia" w:ascii="宋体" w:hAnsi="宋体" w:cs="宋体"/>
          <w:bCs/>
          <w:sz w:val="24"/>
          <w:szCs w:val="24"/>
        </w:rPr>
        <w:t>②本项目要求中标供应商按招标要求完成设备的设计、供货及安装调试，供货前中标单位必须和需方沟通后再对车辆贴相关标识，具体喷漆方案和需方沟通后再实施。</w:t>
      </w:r>
    </w:p>
    <w:p>
      <w:pPr>
        <w:tabs>
          <w:tab w:val="left" w:pos="945"/>
        </w:tabs>
        <w:spacing w:line="360" w:lineRule="auto"/>
        <w:ind w:firstLine="398" w:firstLineChars="166"/>
        <w:rPr>
          <w:rFonts w:hint="eastAsia" w:ascii="宋体" w:hAnsi="宋体" w:cs="宋体"/>
          <w:bCs/>
          <w:sz w:val="24"/>
          <w:szCs w:val="24"/>
        </w:rPr>
      </w:pPr>
      <w:r>
        <w:rPr>
          <w:rFonts w:hint="eastAsia" w:ascii="宋体" w:hAnsi="宋体" w:cs="宋体"/>
          <w:bCs/>
          <w:sz w:val="24"/>
          <w:szCs w:val="24"/>
        </w:rPr>
        <w:t>③到货后，7个工作日内需方和中标供应商应派员到工地进行到货验收。若发现任何损坏及质量问题，中标人应负责更换设备零件，并妥善处理直至招标人满意。此工作所发生费用应由中标人自行承担。</w:t>
      </w:r>
    </w:p>
    <w:p>
      <w:pPr>
        <w:tabs>
          <w:tab w:val="left" w:pos="945"/>
        </w:tabs>
        <w:spacing w:line="360" w:lineRule="auto"/>
        <w:ind w:firstLine="398" w:firstLineChars="166"/>
        <w:rPr>
          <w:rFonts w:hint="eastAsia" w:ascii="宋体" w:hAnsi="宋体" w:cs="宋体"/>
          <w:bCs/>
          <w:sz w:val="24"/>
          <w:szCs w:val="24"/>
        </w:rPr>
      </w:pPr>
      <w:r>
        <w:rPr>
          <w:rFonts w:hint="eastAsia" w:ascii="宋体" w:hAnsi="宋体" w:cs="宋体"/>
          <w:bCs/>
          <w:sz w:val="24"/>
          <w:szCs w:val="24"/>
        </w:rPr>
        <w:t>④综合验收；中标单位将车辆交付7日内进行综合验收。</w:t>
      </w:r>
    </w:p>
    <w:p>
      <w:pPr>
        <w:spacing w:line="360" w:lineRule="auto"/>
        <w:ind w:firstLine="240" w:firstLineChars="100"/>
        <w:rPr>
          <w:rFonts w:hint="eastAsia" w:ascii="宋体" w:hAnsi="宋体" w:cs="宋体"/>
          <w:bCs/>
          <w:sz w:val="24"/>
          <w:szCs w:val="24"/>
        </w:rPr>
      </w:pPr>
      <w:r>
        <w:rPr>
          <w:rFonts w:ascii="宋体" w:hAnsi="宋体"/>
          <w:bCs/>
          <w:sz w:val="24"/>
        </w:rPr>
        <w:t>5</w:t>
      </w:r>
      <w:r>
        <w:rPr>
          <w:rFonts w:hint="eastAsia" w:ascii="宋体" w:hAnsi="宋体"/>
          <w:bCs/>
          <w:sz w:val="24"/>
        </w:rPr>
        <w:t>、</w:t>
      </w:r>
      <w:r>
        <w:rPr>
          <w:rFonts w:hint="eastAsia" w:ascii="宋体" w:hAnsi="宋体" w:cs="宋体"/>
          <w:sz w:val="24"/>
          <w:szCs w:val="24"/>
        </w:rPr>
        <w:t>付款步骤</w:t>
      </w:r>
      <w:r>
        <w:rPr>
          <w:rFonts w:hint="eastAsia" w:ascii="宋体" w:hAnsi="宋体"/>
          <w:bCs/>
          <w:sz w:val="24"/>
        </w:rPr>
        <w:t>：</w:t>
      </w:r>
      <w:r>
        <w:rPr>
          <w:rFonts w:hint="eastAsia" w:ascii="宋体" w:hAnsi="宋体" w:cs="宋体"/>
          <w:bCs/>
          <w:sz w:val="24"/>
          <w:szCs w:val="24"/>
        </w:rPr>
        <w:t>（1）设备送抵需方指定的现场或设备仓库，并经供需双方检查合格后签署到货验收单，供方须于当月25日前开具所供货物的全额增值税发票，需方在30天内支付发票金额的90%货款；</w:t>
      </w:r>
    </w:p>
    <w:p>
      <w:pPr>
        <w:spacing w:line="360" w:lineRule="auto"/>
        <w:ind w:firstLine="240" w:firstLineChars="100"/>
        <w:rPr>
          <w:rFonts w:hint="eastAsia" w:ascii="宋体" w:hAnsi="宋体" w:cs="宋体"/>
          <w:bCs/>
          <w:sz w:val="24"/>
          <w:szCs w:val="24"/>
        </w:rPr>
      </w:pPr>
      <w:r>
        <w:rPr>
          <w:rFonts w:hint="eastAsia" w:ascii="宋体" w:hAnsi="宋体" w:cs="宋体"/>
          <w:bCs/>
          <w:sz w:val="24"/>
          <w:szCs w:val="24"/>
        </w:rPr>
        <w:t>（2）剩余货款3个月后货物无质量问题一次性付清。（由于结算等流程设计问题，特殊情况结算会滞后）</w:t>
      </w: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pStyle w:val="2"/>
        <w:rPr>
          <w:rFonts w:hint="eastAsia"/>
        </w:rPr>
      </w:pPr>
    </w:p>
    <w:p>
      <w:pPr>
        <w:spacing w:line="360" w:lineRule="auto"/>
        <w:jc w:val="center"/>
        <w:rPr>
          <w:rFonts w:ascii="黑体" w:hAnsi="黑体" w:eastAsia="黑体"/>
          <w:sz w:val="32"/>
          <w:szCs w:val="32"/>
        </w:rPr>
      </w:pPr>
      <w:r>
        <w:rPr>
          <w:rFonts w:hint="eastAsia" w:ascii="黑体" w:hAnsi="黑体" w:eastAsia="黑体"/>
          <w:sz w:val="32"/>
          <w:szCs w:val="32"/>
        </w:rPr>
        <w:t>四、合同书（格式文本）</w:t>
      </w:r>
    </w:p>
    <w:p>
      <w:pPr>
        <w:spacing w:line="360" w:lineRule="auto"/>
        <w:ind w:firstLine="560" w:firstLineChars="200"/>
        <w:jc w:val="center"/>
        <w:rPr>
          <w:rFonts w:ascii="黑体" w:hAnsi="黑体" w:eastAsia="黑体"/>
          <w:sz w:val="28"/>
        </w:rPr>
      </w:pPr>
    </w:p>
    <w:p>
      <w:pPr>
        <w:spacing w:line="360" w:lineRule="auto"/>
        <w:rPr>
          <w:rFonts w:hint="eastAsia"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color w:val="000000"/>
          <w:kern w:val="0"/>
          <w:sz w:val="24"/>
          <w:u w:val="single"/>
        </w:rPr>
        <w:t>宜兴市公用市政工程有限公司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  ）；（</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rPr>
          <w:jc w:val="center"/>
        </w:trPr>
        <w:tc>
          <w:tcPr>
            <w:tcW w:w="4643" w:type="dxa"/>
            <w:noWrap w:val="0"/>
            <w:vAlign w:val="top"/>
          </w:tcPr>
          <w:p>
            <w:pPr>
              <w:widowControl/>
              <w:adjustRightInd w:val="0"/>
              <w:jc w:val="left"/>
              <w:rPr>
                <w:rFonts w:ascii="宋体" w:cs="宋体"/>
                <w:kern w:val="0"/>
                <w:sz w:val="24"/>
                <w:szCs w:val="24"/>
                <w:lang w:val="zh-CN"/>
              </w:rPr>
            </w:pPr>
            <w:bookmarkStart w:id="80" w:name="OLE_LINK46"/>
            <w:r>
              <w:rPr>
                <w:rFonts w:hint="eastAsia" w:ascii="宋体" w:hAnsi="宋体" w:cs="宋体"/>
                <w:kern w:val="0"/>
                <w:sz w:val="24"/>
                <w:szCs w:val="24"/>
                <w:lang w:val="zh-CN"/>
              </w:rPr>
              <w:t>甲方（采购人）：（盖章）</w:t>
            </w:r>
            <w:bookmarkEnd w:id="80"/>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rPr>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81" w:name="OLE_LINK47"/>
            <w:r>
              <w:rPr>
                <w:rFonts w:hint="eastAsia" w:ascii="宋体" w:hAnsi="宋体" w:cs="宋体"/>
                <w:kern w:val="0"/>
                <w:sz w:val="24"/>
                <w:szCs w:val="24"/>
                <w:lang w:val="zh-CN"/>
              </w:rPr>
              <w:t>电话：</w:t>
            </w:r>
            <w:bookmarkEnd w:id="81"/>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82" w:name="OLE_LINK50"/>
            <w:r>
              <w:rPr>
                <w:rFonts w:hint="eastAsia" w:ascii="宋体" w:hAnsi="宋体" w:cs="宋体"/>
                <w:kern w:val="0"/>
                <w:sz w:val="24"/>
                <w:szCs w:val="24"/>
                <w:lang w:val="zh-CN"/>
              </w:rPr>
              <w:t>开户银行：</w:t>
            </w:r>
            <w:bookmarkEnd w:id="82"/>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83" w:name="OLE_LINK52"/>
            <w:r>
              <w:rPr>
                <w:rFonts w:hint="eastAsia" w:ascii="宋体" w:hAnsi="宋体" w:cs="宋体"/>
                <w:kern w:val="0"/>
                <w:sz w:val="24"/>
                <w:szCs w:val="24"/>
                <w:lang w:val="zh-CN"/>
              </w:rPr>
              <w:t>账号：</w:t>
            </w:r>
            <w:bookmarkEnd w:id="83"/>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r>
    </w:tbl>
    <w:p>
      <w:pPr>
        <w:spacing w:line="360" w:lineRule="auto"/>
        <w:outlineLvl w:val="0"/>
        <w:rPr>
          <w:rFonts w:hint="eastAsia" w:ascii="黑体" w:hAnsi="黑体" w:eastAsia="黑体"/>
          <w:sz w:val="32"/>
          <w:szCs w:val="32"/>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ascii="黑体" w:hAnsi="黑体" w:eastAsia="黑体"/>
          <w:sz w:val="48"/>
          <w:szCs w:val="48"/>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 xml:space="preserve">根据采购项目编号： </w:t>
      </w:r>
      <w:r>
        <w:rPr>
          <w:rFonts w:hint="eastAsia" w:ascii="宋体" w:hAnsi="宋体"/>
          <w:bCs/>
          <w:sz w:val="24"/>
        </w:rPr>
        <w:t xml:space="preserve"> </w:t>
      </w:r>
      <w:r>
        <w:rPr>
          <w:rFonts w:hint="eastAsia" w:ascii="宋体" w:hAnsi="宋体" w:cs="宋体"/>
          <w:bCs/>
          <w:sz w:val="24"/>
          <w:szCs w:val="24"/>
        </w:rPr>
        <w:t>标文件和该项目的中标通知书及乙方投标文件，供需双方就此次中标的产品和相关问题，同意按下列条款规定执行。</w:t>
      </w:r>
    </w:p>
    <w:p>
      <w:pPr>
        <w:spacing w:line="360" w:lineRule="auto"/>
        <w:ind w:firstLine="480" w:firstLineChars="200"/>
        <w:rPr>
          <w:rFonts w:ascii="宋体" w:hAnsi="宋体" w:cs="宋体"/>
          <w:bCs/>
          <w:sz w:val="24"/>
          <w:szCs w:val="24"/>
        </w:rPr>
      </w:pPr>
      <w:r>
        <w:rPr>
          <w:rFonts w:hint="eastAsia" w:ascii="宋体" w:hAnsi="宋体" w:cs="宋体"/>
          <w:bCs/>
          <w:sz w:val="24"/>
          <w:szCs w:val="24"/>
        </w:rPr>
        <w:t>一、合同内容：本次招标为</w:t>
      </w:r>
      <w:r>
        <w:rPr>
          <w:rFonts w:hint="eastAsia" w:ascii="宋体" w:hAnsi="宋体" w:cs="宋体"/>
          <w:bCs/>
          <w:sz w:val="24"/>
          <w:szCs w:val="24"/>
          <w:u w:val="single"/>
        </w:rPr>
        <w:t xml:space="preserve">          </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二、供货</w:t>
      </w:r>
      <w:r>
        <w:rPr>
          <w:rFonts w:ascii="宋体" w:hAnsi="宋体" w:cs="宋体"/>
          <w:bCs/>
          <w:sz w:val="24"/>
          <w:szCs w:val="24"/>
        </w:rPr>
        <w:t>期</w:t>
      </w:r>
      <w:r>
        <w:rPr>
          <w:rFonts w:hint="eastAsia" w:ascii="宋体" w:hAnsi="宋体" w:cs="宋体"/>
          <w:bCs/>
          <w:sz w:val="24"/>
          <w:szCs w:val="24"/>
        </w:rPr>
        <w:t>：</w:t>
      </w:r>
      <w:r>
        <w:rPr>
          <w:rFonts w:hint="eastAsia" w:ascii="宋体" w:hAnsi="宋体"/>
          <w:sz w:val="24"/>
          <w:szCs w:val="24"/>
        </w:rPr>
        <w:t>根据需方要求</w:t>
      </w:r>
      <w:r>
        <w:rPr>
          <w:rFonts w:hint="eastAsia" w:ascii="宋体" w:hAnsi="宋体" w:cs="宋体"/>
          <w:bCs/>
          <w:sz w:val="24"/>
          <w:szCs w:val="24"/>
        </w:rPr>
        <w:t>。</w:t>
      </w:r>
    </w:p>
    <w:p>
      <w:pPr>
        <w:pStyle w:val="241"/>
        <w:spacing w:line="360" w:lineRule="auto"/>
        <w:ind w:left="480" w:right="17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1、此次中标价格执行，合同总标的额为</w:t>
      </w:r>
      <w:r>
        <w:rPr>
          <w:rFonts w:hint="eastAsia" w:ascii="宋体" w:hAnsi="宋体"/>
          <w:bCs/>
          <w:sz w:val="24"/>
          <w:u w:val="single"/>
        </w:rPr>
        <w:t xml:space="preserve">       </w:t>
      </w:r>
      <w:r>
        <w:rPr>
          <w:rFonts w:hint="eastAsia" w:ascii="宋体" w:hAnsi="宋体"/>
          <w:bCs/>
          <w:sz w:val="24"/>
        </w:rPr>
        <w:t>元。</w:t>
      </w:r>
    </w:p>
    <w:p>
      <w:pPr>
        <w:pStyle w:val="241"/>
        <w:spacing w:line="380" w:lineRule="exact"/>
        <w:ind w:firstLine="490"/>
        <w:rPr>
          <w:rFonts w:ascii="宋体" w:hAnsi="宋体"/>
          <w:color w:val="000000"/>
          <w:sz w:val="24"/>
        </w:rPr>
      </w:pPr>
      <w:r>
        <w:rPr>
          <w:rFonts w:hint="eastAsia" w:ascii="宋体" w:hAnsi="宋体"/>
          <w:color w:val="000000"/>
          <w:sz w:val="24"/>
        </w:rPr>
        <w:t>2、本合同为固定总价合同，投标总价</w:t>
      </w:r>
      <w:r>
        <w:rPr>
          <w:rFonts w:hint="eastAsia" w:ascii="ˎ̥" w:hAnsi="ˎ̥" w:cs="宋体"/>
          <w:color w:val="000000"/>
          <w:kern w:val="0"/>
          <w:sz w:val="24"/>
          <w:u w:val="single"/>
        </w:rPr>
        <w:t>已全部考虑了包括所有服务、人力、机械、运输、仓储、各种税费（如遇税金政策性调整，投标价将同步进行调整）、劳保、专利技术、质保、政策性文件规定及合同包含的所有风险、责任等各项所有费用。</w:t>
      </w:r>
    </w:p>
    <w:p>
      <w:pPr>
        <w:pStyle w:val="241"/>
        <w:spacing w:line="380" w:lineRule="exact"/>
        <w:ind w:left="479" w:leftChars="228" w:right="170"/>
        <w:rPr>
          <w:rFonts w:hint="eastAsia" w:ascii="宋体" w:hAnsi="宋体"/>
          <w:bCs/>
          <w:color w:val="000000"/>
          <w:sz w:val="24"/>
        </w:rPr>
      </w:pPr>
      <w:r>
        <w:rPr>
          <w:rFonts w:hint="eastAsia" w:ascii="宋体" w:hAnsi="宋体"/>
          <w:bCs/>
          <w:color w:val="000000"/>
          <w:sz w:val="24"/>
        </w:rPr>
        <w:t>3、付款方式</w:t>
      </w:r>
    </w:p>
    <w:p>
      <w:pPr>
        <w:pStyle w:val="241"/>
        <w:spacing w:line="380" w:lineRule="exact"/>
        <w:ind w:left="479" w:leftChars="228" w:right="170"/>
        <w:rPr>
          <w:rFonts w:hint="eastAsia" w:ascii="宋体" w:hAnsi="宋体"/>
          <w:bCs/>
          <w:color w:val="000000"/>
          <w:sz w:val="24"/>
        </w:rPr>
      </w:pPr>
      <w:r>
        <w:rPr>
          <w:rFonts w:hint="eastAsia" w:ascii="宋体" w:hAnsi="宋体"/>
          <w:bCs/>
          <w:color w:val="000000"/>
          <w:sz w:val="24"/>
        </w:rPr>
        <w:t>付款方式：</w:t>
      </w:r>
    </w:p>
    <w:p>
      <w:pPr>
        <w:spacing w:line="360" w:lineRule="auto"/>
        <w:ind w:firstLine="240" w:firstLineChars="100"/>
        <w:rPr>
          <w:rFonts w:hint="eastAsia" w:ascii="宋体" w:hAnsi="宋体" w:cs="宋体"/>
          <w:bCs/>
          <w:sz w:val="24"/>
          <w:szCs w:val="24"/>
        </w:rPr>
      </w:pPr>
      <w:r>
        <w:rPr>
          <w:rFonts w:hint="eastAsia" w:ascii="宋体" w:hAnsi="宋体" w:cs="宋体"/>
          <w:sz w:val="24"/>
          <w:szCs w:val="24"/>
        </w:rPr>
        <w:t>付款步骤</w:t>
      </w:r>
      <w:r>
        <w:rPr>
          <w:rFonts w:hint="eastAsia" w:ascii="宋体" w:hAnsi="宋体"/>
          <w:bCs/>
          <w:sz w:val="24"/>
        </w:rPr>
        <w:t>：</w:t>
      </w:r>
      <w:r>
        <w:rPr>
          <w:rFonts w:hint="eastAsia" w:ascii="宋体" w:hAnsi="宋体" w:cs="宋体"/>
          <w:bCs/>
          <w:sz w:val="24"/>
          <w:szCs w:val="24"/>
        </w:rPr>
        <w:t>（1）设备送抵需方指定的现场或设备仓库，并经供需双方检查合格后签署到货验收单，供方须于当月25日前开具所供货物的全额增值税发票，需方在30天内支付发票金额的90%货款；</w:t>
      </w:r>
    </w:p>
    <w:p>
      <w:pPr>
        <w:spacing w:line="360" w:lineRule="auto"/>
        <w:ind w:firstLine="240" w:firstLineChars="100"/>
        <w:rPr>
          <w:rFonts w:hint="eastAsia" w:ascii="宋体" w:hAnsi="宋体" w:cs="宋体"/>
          <w:bCs/>
          <w:sz w:val="24"/>
          <w:szCs w:val="24"/>
        </w:rPr>
      </w:pPr>
      <w:r>
        <w:rPr>
          <w:rFonts w:hint="eastAsia" w:ascii="宋体" w:hAnsi="宋体" w:cs="宋体"/>
          <w:bCs/>
          <w:sz w:val="24"/>
          <w:szCs w:val="24"/>
        </w:rPr>
        <w:t>（2）剩余货款3个月后货物无质量问题一次性付清。（由于结算等流程设计问题，特殊情况结算会滞后）</w:t>
      </w:r>
    </w:p>
    <w:p>
      <w:pPr>
        <w:pStyle w:val="237"/>
        <w:widowControl/>
        <w:ind w:left="2" w:firstLine="2"/>
        <w:jc w:val="left"/>
        <w:rPr>
          <w:rFonts w:ascii="宋体" w:hAnsi="宋体"/>
          <w:sz w:val="24"/>
          <w:szCs w:val="24"/>
        </w:rPr>
      </w:pPr>
      <w:r>
        <w:rPr>
          <w:rFonts w:hint="eastAsia" w:ascii="宋体" w:hAnsi="宋体"/>
          <w:bCs/>
          <w:sz w:val="24"/>
          <w:szCs w:val="24"/>
        </w:rPr>
        <w:t xml:space="preserve">    四、知识</w:t>
      </w:r>
      <w:r>
        <w:rPr>
          <w:rFonts w:hint="eastAsia" w:ascii="宋体" w:hAnsi="宋体"/>
          <w:bCs/>
          <w:sz w:val="24"/>
        </w:rPr>
        <w:t>产权</w:t>
      </w:r>
    </w:p>
    <w:p>
      <w:pPr>
        <w:adjustRightInd w:val="0"/>
        <w:snapToGrid w:val="0"/>
        <w:spacing w:line="360" w:lineRule="auto"/>
        <w:ind w:firstLine="480" w:firstLineChars="200"/>
        <w:rPr>
          <w:rFonts w:ascii="宋体" w:hAnsi="宋体"/>
          <w:sz w:val="24"/>
          <w:szCs w:val="24"/>
        </w:rPr>
      </w:pPr>
      <w:r>
        <w:rPr>
          <w:rFonts w:hint="eastAsia" w:ascii="宋体" w:hAnsi="宋体"/>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bCs/>
          <w:sz w:val="24"/>
          <w:szCs w:val="24"/>
        </w:rPr>
      </w:pPr>
      <w:r>
        <w:rPr>
          <w:rFonts w:hint="eastAsia" w:ascii="宋体" w:hAnsi="宋体"/>
          <w:bCs/>
          <w:sz w:val="24"/>
          <w:szCs w:val="24"/>
        </w:rPr>
        <w:t>五、质量保证</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1、乙方提供的货物的技术规格应与招标文件规定的技术规格相一致；若技术性能无特殊说明，则按国家有关部门最新颁布的标准及规范为准。</w:t>
      </w:r>
    </w:p>
    <w:p>
      <w:pPr>
        <w:spacing w:line="420" w:lineRule="exact"/>
        <w:ind w:firstLine="240" w:firstLineChars="100"/>
        <w:rPr>
          <w:rFonts w:hint="eastAsia" w:ascii="宋体" w:hAnsi="宋体" w:cs="宋体"/>
          <w:color w:val="FF0000"/>
          <w:sz w:val="24"/>
          <w:szCs w:val="24"/>
          <w:highlight w:val="yellow"/>
        </w:rPr>
      </w:pPr>
      <w:r>
        <w:rPr>
          <w:rFonts w:hint="eastAsia" w:ascii="宋体" w:hAnsi="宋体"/>
          <w:color w:val="000000"/>
          <w:kern w:val="0"/>
          <w:sz w:val="24"/>
          <w:szCs w:val="24"/>
          <w:u w:val="none" w:color="000000"/>
        </w:rPr>
        <w:t>2、乙方应保证货物是全新、未使用过的原装合格正品，并完全符合合同规定的质量、规格和性能的要求。乙方应保证其提供的货物在正确安装、正常使用和保养条件下，在其使用寿命内具有良好的性能。</w:t>
      </w:r>
    </w:p>
    <w:p>
      <w:pPr>
        <w:spacing w:line="360" w:lineRule="auto"/>
        <w:ind w:firstLine="240" w:firstLineChars="100"/>
        <w:rPr>
          <w:rFonts w:ascii="宋体" w:hAnsi="宋体"/>
          <w:color w:val="000000"/>
          <w:kern w:val="0"/>
          <w:sz w:val="24"/>
          <w:szCs w:val="24"/>
          <w:u w:val="none" w:color="000000"/>
        </w:rPr>
      </w:pPr>
      <w:r>
        <w:rPr>
          <w:rFonts w:hint="eastAsia" w:ascii="宋体" w:hAnsi="宋体"/>
          <w:color w:val="000000"/>
          <w:kern w:val="0"/>
          <w:sz w:val="24"/>
          <w:szCs w:val="24"/>
          <w:u w:val="none"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六、交货和验收</w:t>
      </w:r>
    </w:p>
    <w:p>
      <w:pPr>
        <w:spacing w:line="360" w:lineRule="auto"/>
        <w:ind w:firstLine="480" w:firstLineChars="200"/>
        <w:rPr>
          <w:rFonts w:ascii="宋体" w:hAnsi="宋体" w:cs="宋体"/>
          <w:sz w:val="24"/>
          <w:szCs w:val="24"/>
        </w:rPr>
      </w:pPr>
      <w:r>
        <w:rPr>
          <w:rFonts w:hint="eastAsia" w:ascii="宋体" w:hAnsi="宋体"/>
          <w:color w:val="000000"/>
          <w:kern w:val="0"/>
          <w:sz w:val="24"/>
          <w:szCs w:val="24"/>
          <w:u w:val="none" w:color="000000"/>
        </w:rPr>
        <w:t>1、交货日期：</w:t>
      </w:r>
      <w:r>
        <w:rPr>
          <w:rFonts w:hint="eastAsia" w:ascii="宋体" w:hAnsi="宋体" w:cs="宋体"/>
          <w:sz w:val="24"/>
          <w:szCs w:val="24"/>
        </w:rPr>
        <w:t>中标供应商自合同生效后一周开始供货，单次供货以甲方发货通知为准，中标供应商必须在接到发货通知后30日内完成供货。</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在供货期限内，中标单位必须按照招标方的工程进度要求和实际需要数量保证供货的连续性。</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2、运输及到货地点：由乙方负责办理运输，并承担费用直接送到甲方指定地点，到货后的卸货力资、机械租赁等费用由乙方负责。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4、货到甲方指定地址后，由于甲方保管不善造成的质量问题，乙方应负责修理，但有关费用甲方承担。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6、货物和系统调试验收标准：按行业通行标准、厂方出厂标准、招标文件要求和乙方响应文件的承诺，并不低于国家有关部门最新颁布的标准及规范。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七、安装调试及售后服务：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1、乙方按照国家有关法律法规规章和“三包”规定以及按招标文件要求和乙方响应文件中的承诺提供服务。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2、保修期内，乙方负责对其提供的货物整机进行维修和系统维护，不再收取任何费用，但不可抗力（如火灾、雷击等）造成的故障除外。</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3、所有货物保修服务方式均为乙方上门保修，即由乙方派员到货物使用现场维修，由此产生的一切费用均由乙方承担。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4、甲方应向乙方现场调试技术人员及维修人员提供方便条件，有关费用由乙方负责。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5、甲方如邀请乙方提供非质量问题的其它技术服务，其费用另定。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6、保修期后的货物维护由双方协商再定。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八、违约责任：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1、如成交供应商逾期交货，除不可抗力外，成交供应商应向采购人就逾期交货部分支付违约金，具体支付比例如下：</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迟交1～3天，每天违约金金额为逾期交货部分总价款的千分之三；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迟交3～7天，每天违约金金额为逾期交货部分总价款的千分之五；</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迟交7～15天，每天违约金金额为逾期交货部分总价款的千分之八，如因此严重延误施工工期的，则视为成交供应商不履行合同。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成交供应商逾期交货超过15天以上的视为乙方不履行合同。采购人有权终止合同，乙方支付迟交违约金及扣除履约保证金，并在3年内不得参与甲方组织的招投标活动。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如成交供应商不按照采购人要求将合同货物送达采购人指定地点的，每次支付违约金为逾期交货部分总价款的千分之八。情节严重的，按违约处理。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九、争议的解决</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1、因货物的质量问题发生争议的，应当邀请国家认可的质量检测机构对货物质量进行鉴定。符合标准的，鉴定费由甲方承担；不符合质量标准的，鉴定费由乙方承担。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十、合同生效及其它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1、合同经甲乙双方代表签字并加盖公章（或合同章）后即生效。</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2、合同签订后甲乙双方即直接产生权利与义务的关系，合同执行过程中出现的问题应按照《民法典》的规定办理。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3、合同在执行过程中出现的未尽事宜，双方在不违背本合同和招标文件的原则下协商解决，协商结果以书面形式签订补充协议，且补充协议与本合同具有同等效力。</w:t>
      </w:r>
    </w:p>
    <w:p>
      <w:pPr>
        <w:spacing w:line="360" w:lineRule="auto"/>
        <w:ind w:firstLine="480" w:firstLineChars="200"/>
        <w:outlineLvl w:val="0"/>
        <w:rPr>
          <w:rFonts w:hint="eastAsia" w:ascii="宋体" w:hAnsi="宋体"/>
          <w:color w:val="000000"/>
          <w:kern w:val="0"/>
          <w:sz w:val="24"/>
          <w:szCs w:val="24"/>
          <w:u w:val="none" w:color="000000"/>
        </w:rPr>
      </w:pPr>
      <w:r>
        <w:rPr>
          <w:rFonts w:hint="eastAsia" w:ascii="宋体" w:hAnsi="宋体"/>
          <w:color w:val="000000"/>
          <w:kern w:val="0"/>
          <w:sz w:val="24"/>
          <w:szCs w:val="24"/>
          <w:u w:val="none" w:color="000000"/>
        </w:rPr>
        <w:t>4、本合同应按照中华人民共和国的现行法律进行解释。</w:t>
      </w: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spacing w:line="360" w:lineRule="auto"/>
        <w:jc w:val="center"/>
        <w:outlineLvl w:val="0"/>
        <w:rPr>
          <w:rFonts w:hint="eastAsia" w:ascii="黑体" w:hAnsi="黑体" w:eastAsia="黑体"/>
          <w:sz w:val="28"/>
        </w:rPr>
      </w:pPr>
    </w:p>
    <w:p>
      <w:pPr>
        <w:pStyle w:val="2"/>
        <w:rPr>
          <w:rFonts w:hint="eastAsia" w:ascii="黑体" w:hAnsi="黑体"/>
          <w:sz w:val="28"/>
        </w:rPr>
      </w:pPr>
    </w:p>
    <w:p>
      <w:pPr>
        <w:rPr>
          <w:rFonts w:hint="eastAsia" w:ascii="黑体" w:hAnsi="黑体" w:eastAsia="黑体"/>
          <w:sz w:val="28"/>
        </w:rPr>
      </w:pPr>
    </w:p>
    <w:p>
      <w:pPr>
        <w:pStyle w:val="2"/>
        <w:rPr>
          <w:rFonts w:hint="eastAsia"/>
        </w:rPr>
      </w:pPr>
    </w:p>
    <w:p>
      <w:pPr>
        <w:spacing w:line="360" w:lineRule="auto"/>
        <w:jc w:val="center"/>
        <w:outlineLvl w:val="0"/>
        <w:rPr>
          <w:rFonts w:hint="eastAsia" w:ascii="黑体" w:hAnsi="黑体" w:eastAsia="黑体"/>
          <w:sz w:val="28"/>
        </w:rPr>
      </w:pPr>
    </w:p>
    <w:p>
      <w:pPr>
        <w:spacing w:line="360" w:lineRule="auto"/>
        <w:jc w:val="center"/>
        <w:outlineLvl w:val="0"/>
        <w:rPr>
          <w:rFonts w:ascii="黑体" w:hAnsi="黑体" w:eastAsia="黑体"/>
          <w:sz w:val="28"/>
        </w:rPr>
      </w:pPr>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jc w:val="center"/>
        <w:rPr>
          <w:rFonts w:ascii="宋体" w:hAnsi="宋体"/>
          <w:b/>
          <w:sz w:val="120"/>
          <w:szCs w:val="120"/>
        </w:rPr>
      </w:pPr>
      <w:bookmarkStart w:id="84" w:name="_Toc29240"/>
      <w:r>
        <w:rPr>
          <w:rFonts w:hint="eastAsia" w:ascii="宋体" w:hAnsi="宋体"/>
          <w:b/>
          <w:sz w:val="120"/>
          <w:szCs w:val="120"/>
        </w:rPr>
        <w:t>投标文件</w:t>
      </w:r>
      <w:bookmarkEnd w:id="84"/>
    </w:p>
    <w:p>
      <w:pPr>
        <w:jc w:val="center"/>
        <w:rPr>
          <w:rFonts w:hint="eastAsia" w:ascii="宋体" w:hAnsi="宋体"/>
          <w:b/>
          <w:sz w:val="32"/>
          <w:szCs w:val="32"/>
        </w:rPr>
      </w:pPr>
      <w:bookmarkStart w:id="85" w:name="_Toc2400"/>
      <w:r>
        <w:rPr>
          <w:rFonts w:hint="eastAsia" w:ascii="宋体" w:hAnsi="宋体"/>
          <w:b/>
          <w:sz w:val="32"/>
          <w:szCs w:val="32"/>
        </w:rPr>
        <w:t>项目编号：</w:t>
      </w:r>
      <w:bookmarkEnd w:id="85"/>
      <w:r>
        <w:rPr>
          <w:rFonts w:hint="eastAsia" w:ascii="宋体" w:hAnsi="宋体"/>
          <w:b/>
          <w:sz w:val="32"/>
          <w:szCs w:val="32"/>
        </w:rPr>
        <w:t xml:space="preserve">  </w:t>
      </w:r>
      <w:r>
        <w:rPr>
          <w:rFonts w:ascii="宋体" w:hAnsi="宋体"/>
          <w:bCs/>
          <w:sz w:val="24"/>
          <w:szCs w:val="21"/>
          <w:lang w:val="zh-CN"/>
        </w:rPr>
        <w:t>YXGYJT202110009</w:t>
      </w:r>
    </w:p>
    <w:p>
      <w:pPr>
        <w:rPr>
          <w:rFonts w:ascii="宋体" w:hAnsi="宋体"/>
          <w:b/>
          <w:sz w:val="32"/>
          <w:szCs w:val="32"/>
        </w:rPr>
      </w:pPr>
    </w:p>
    <w:p>
      <w:pPr>
        <w:rPr>
          <w:rFonts w:ascii="宋体" w:hAnsi="宋体"/>
          <w:b/>
          <w:sz w:val="32"/>
          <w:szCs w:val="32"/>
        </w:rPr>
      </w:pPr>
    </w:p>
    <w:p>
      <w:pPr>
        <w:rPr>
          <w:rFonts w:ascii="宋体" w:hAnsi="宋体"/>
          <w:b/>
          <w:sz w:val="32"/>
          <w:szCs w:val="32"/>
          <w:u w:val="single"/>
        </w:rPr>
      </w:pPr>
      <w:bookmarkStart w:id="86" w:name="_Toc10010"/>
      <w:r>
        <w:rPr>
          <w:rFonts w:hint="eastAsia" w:ascii="宋体" w:hAnsi="宋体"/>
          <w:b/>
          <w:sz w:val="32"/>
          <w:szCs w:val="32"/>
        </w:rPr>
        <w:t>项目名称：</w:t>
      </w:r>
      <w:bookmarkEnd w:id="86"/>
      <w:bookmarkStart w:id="87" w:name="_Toc8670"/>
      <w:r>
        <w:rPr>
          <w:rFonts w:hint="eastAsia" w:ascii="宋体" w:hAnsi="宋体"/>
          <w:b/>
          <w:sz w:val="32"/>
          <w:szCs w:val="32"/>
          <w:u w:val="single"/>
        </w:rPr>
        <w:t xml:space="preserve">        随车吊项目采购            </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7"/>
    </w:p>
    <w:p>
      <w:pPr>
        <w:rPr>
          <w:rFonts w:ascii="宋体" w:hAnsi="宋体"/>
        </w:rPr>
      </w:pPr>
      <w:bookmarkStart w:id="88"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8"/>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9" w:name="_Toc1179"/>
      <w:r>
        <w:rPr>
          <w:rFonts w:hint="eastAsia" w:ascii="宋体" w:hAnsi="宋体"/>
          <w:b/>
          <w:sz w:val="32"/>
          <w:szCs w:val="32"/>
        </w:rPr>
        <w:t>日期： 年 月 日</w:t>
      </w:r>
      <w:bookmarkEnd w:id="89"/>
    </w:p>
    <w:p>
      <w:pPr>
        <w:rPr>
          <w:rFonts w:ascii="宋体"/>
          <w:b/>
          <w:bCs/>
          <w:sz w:val="24"/>
          <w:szCs w:val="24"/>
        </w:rPr>
      </w:pPr>
      <w:bookmarkStart w:id="90" w:name="_Toc24602"/>
      <w:r>
        <w:rPr>
          <w:rFonts w:hint="eastAsia" w:ascii="黑体" w:hAnsi="宋体" w:eastAsia="黑体"/>
          <w:bCs/>
          <w:sz w:val="24"/>
          <w:szCs w:val="24"/>
        </w:rPr>
        <w:br w:type="page"/>
      </w:r>
      <w:bookmarkEnd w:id="77"/>
      <w:bookmarkEnd w:id="90"/>
      <w:bookmarkStart w:id="91" w:name="OLE_LINK24"/>
      <w:bookmarkStart w:id="92" w:name="_Toc251069699"/>
      <w:bookmarkStart w:id="93" w:name="OLE_LINK34"/>
      <w:bookmarkStart w:id="94" w:name="OLE_LINK30"/>
      <w:r>
        <w:rPr>
          <w:rFonts w:hint="eastAsia" w:ascii="黑体" w:hAnsi="宋体" w:eastAsia="黑体"/>
          <w:bCs/>
          <w:sz w:val="28"/>
          <w:szCs w:val="28"/>
        </w:rPr>
        <w:t>（一）投标函（格式）：</w:t>
      </w:r>
    </w:p>
    <w:bookmarkEnd w:id="91"/>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95" w:name="OLE_LINK185"/>
      <w:r>
        <w:rPr>
          <w:rFonts w:hint="eastAsia" w:ascii="宋体" w:hAnsi="宋体"/>
          <w:bCs/>
          <w:sz w:val="24"/>
          <w:lang w:val="zh-CN"/>
        </w:rPr>
        <w:t xml:space="preserve">    致</w:t>
      </w:r>
      <w:bookmarkEnd w:id="95"/>
      <w:r>
        <w:rPr>
          <w:rFonts w:hint="eastAsia" w:ascii="宋体" w:hAnsi="宋体"/>
          <w:bCs/>
          <w:sz w:val="24"/>
          <w:u w:val="single"/>
          <w:lang w:val="zh-CN"/>
        </w:rPr>
        <w:t>宜兴市公用</w:t>
      </w:r>
      <w:r>
        <w:rPr>
          <w:rFonts w:hint="eastAsia" w:ascii="宋体" w:hAnsi="宋体"/>
          <w:bCs/>
          <w:sz w:val="24"/>
          <w:u w:val="single"/>
        </w:rPr>
        <w:t>市政工程</w:t>
      </w:r>
      <w:r>
        <w:rPr>
          <w:rFonts w:hint="eastAsia" w:ascii="宋体" w:hAnsi="宋体"/>
          <w:bCs/>
          <w:sz w:val="24"/>
          <w:u w:val="single"/>
          <w:lang w:val="zh-CN"/>
        </w:rPr>
        <w:t>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rPr>
        <w:t>随车吊项目</w:t>
      </w:r>
      <w:r>
        <w:rPr>
          <w:rFonts w:hint="eastAsia" w:ascii="宋体" w:hAnsi="宋体"/>
          <w:bCs/>
          <w:sz w:val="24"/>
          <w:lang w:val="zh-CN"/>
        </w:rPr>
        <w:t>招标文件，经仔细阅读和研究，我方决定参加投标。</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rPr>
          <w:rFonts w:ascii="宋体" w:hAnsi="宋体"/>
          <w:bCs/>
          <w:sz w:val="24"/>
          <w:szCs w:val="24"/>
          <w:lang w:val="zh-CN"/>
        </w:rPr>
      </w:pPr>
      <w:r>
        <w:rPr>
          <w:rFonts w:hint="eastAsia" w:ascii="宋体" w:hAnsi="宋体"/>
          <w:bCs/>
          <w:sz w:val="24"/>
          <w:lang w:val="zh-CN"/>
        </w:rPr>
        <w:t>我方愿意按招标文件的</w:t>
      </w:r>
      <w:bookmarkEnd w:id="92"/>
      <w:bookmarkEnd w:id="93"/>
      <w:bookmarkEnd w:id="94"/>
      <w:bookmarkStart w:id="96" w:name="_Toc5371401"/>
      <w:bookmarkStart w:id="97" w:name="_Toc4946"/>
      <w:bookmarkStart w:id="98" w:name="_Toc235378150"/>
      <w:bookmarkStart w:id="99" w:name="_Toc251069698"/>
      <w:bookmarkStart w:id="100" w:name="_Toc235378149"/>
      <w:bookmarkStart w:id="101" w:name="_Toc5371400"/>
      <w:r>
        <w:rPr>
          <w:rFonts w:ascii="宋体" w:hAnsi="宋体"/>
          <w:bCs/>
          <w:sz w:val="24"/>
          <w:szCs w:val="24"/>
          <w:lang w:val="zh-CN"/>
        </w:rPr>
        <w:br w:type="page"/>
      </w:r>
      <w:bookmarkEnd w:id="96"/>
      <w:bookmarkEnd w:id="97"/>
      <w:bookmarkEnd w:id="98"/>
      <w:bookmarkEnd w:id="99"/>
      <w:bookmarkEnd w:id="100"/>
      <w:bookmarkEnd w:id="101"/>
      <w:bookmarkStart w:id="102" w:name="OLE_LINK11"/>
    </w:p>
    <w:p>
      <w:pPr>
        <w:rPr>
          <w:rFonts w:hint="eastAsia" w:ascii="黑体" w:hAnsi="宋体" w:eastAsia="黑体"/>
          <w:bCs/>
          <w:sz w:val="28"/>
          <w:szCs w:val="28"/>
        </w:rPr>
      </w:pPr>
      <w:r>
        <w:rPr>
          <w:rFonts w:hint="eastAsia" w:ascii="黑体" w:hAnsi="宋体" w:eastAsia="黑体"/>
          <w:bCs/>
          <w:sz w:val="28"/>
          <w:szCs w:val="28"/>
        </w:rPr>
        <w:t>（二）报价文件：</w:t>
      </w:r>
    </w:p>
    <w:p>
      <w:pPr>
        <w:ind w:firstLine="480" w:firstLineChars="200"/>
        <w:jc w:val="left"/>
        <w:rPr>
          <w:rFonts w:hint="eastAsia" w:ascii="宋体" w:hAnsi="宋体"/>
          <w:sz w:val="28"/>
          <w:szCs w:val="28"/>
        </w:rPr>
      </w:pPr>
      <w:r>
        <w:rPr>
          <w:rFonts w:hint="eastAsia" w:ascii="宋体" w:hAnsi="宋体" w:cs="宋体"/>
          <w:bCs/>
          <w:sz w:val="24"/>
          <w:szCs w:val="24"/>
        </w:rPr>
        <w:t>1、</w:t>
      </w:r>
      <w:r>
        <w:rPr>
          <w:rFonts w:hint="eastAsia" w:ascii="黑体" w:hAnsi="宋体" w:eastAsia="黑体"/>
          <w:bCs/>
          <w:sz w:val="24"/>
          <w:szCs w:val="24"/>
        </w:rPr>
        <w:t>开标一览表（格式）：</w:t>
      </w:r>
    </w:p>
    <w:p>
      <w:pPr>
        <w:spacing w:before="156" w:beforeLines="50" w:after="156" w:afterLines="50"/>
        <w:jc w:val="center"/>
        <w:rPr>
          <w:rFonts w:hint="eastAsia" w:ascii="黑体" w:hAnsi="黑体" w:eastAsia="黑体"/>
          <w:sz w:val="28"/>
          <w:szCs w:val="28"/>
        </w:rPr>
      </w:pPr>
      <w:bookmarkStart w:id="103" w:name="OLE_LINK4"/>
      <w:bookmarkStart w:id="104" w:name="_Toc32423"/>
      <w:r>
        <w:rPr>
          <w:rFonts w:hint="eastAsia" w:ascii="黑体" w:eastAsia="黑体"/>
          <w:bCs/>
          <w:sz w:val="28"/>
          <w:szCs w:val="28"/>
        </w:rPr>
        <w:t>开标一览表</w:t>
      </w:r>
      <w:bookmarkEnd w:id="103"/>
      <w:bookmarkEnd w:id="104"/>
    </w:p>
    <w:p>
      <w:pPr>
        <w:rPr>
          <w:rFonts w:hint="eastAsia" w:ascii="宋体" w:hAnsi="宋体"/>
          <w:sz w:val="28"/>
          <w:szCs w:val="28"/>
        </w:rPr>
      </w:pPr>
      <w:bookmarkStart w:id="105" w:name="OLE_LINK31"/>
      <w:r>
        <w:rPr>
          <w:rFonts w:hint="eastAsia" w:ascii="宋体" w:hAnsi="宋体"/>
          <w:sz w:val="28"/>
          <w:szCs w:val="28"/>
        </w:rPr>
        <w:t>项目编号：</w:t>
      </w:r>
      <w:r>
        <w:rPr>
          <w:rFonts w:ascii="宋体" w:hAnsi="宋体"/>
          <w:bCs/>
          <w:sz w:val="24"/>
          <w:szCs w:val="21"/>
          <w:lang w:val="zh-CN"/>
        </w:rPr>
        <w:t>YXGYJT202110009</w:t>
      </w:r>
    </w:p>
    <w:p>
      <w:pPr>
        <w:rPr>
          <w:rFonts w:hint="eastAsia" w:ascii="宋体" w:hAnsi="宋体"/>
          <w:sz w:val="24"/>
          <w:szCs w:val="24"/>
        </w:rPr>
      </w:pPr>
      <w:r>
        <w:rPr>
          <w:rFonts w:hint="eastAsia" w:ascii="宋体" w:hAnsi="宋体"/>
          <w:sz w:val="24"/>
          <w:szCs w:val="24"/>
        </w:rPr>
        <w:t>单位：元</w:t>
      </w:r>
      <w:bookmarkEnd w:id="105"/>
      <w:r>
        <w:rPr>
          <w:rFonts w:hint="eastAsia" w:ascii="宋体" w:hAnsi="宋体"/>
          <w:sz w:val="24"/>
          <w:szCs w:val="24"/>
        </w:rPr>
        <w:t xml:space="preserve">                                                                              </w:t>
      </w:r>
    </w:p>
    <w:tbl>
      <w:tblPr>
        <w:tblStyle w:val="75"/>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531"/>
        <w:gridCol w:w="1744"/>
        <w:gridCol w:w="1401"/>
        <w:gridCol w:w="173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6" w:type="dxa"/>
            <w:noWrap w:val="0"/>
            <w:vAlign w:val="center"/>
          </w:tcPr>
          <w:p>
            <w:pPr>
              <w:jc w:val="center"/>
              <w:rPr>
                <w:rFonts w:hint="eastAsia" w:ascii="宋体" w:hAnsi="宋体"/>
                <w:sz w:val="24"/>
                <w:szCs w:val="28"/>
              </w:rPr>
            </w:pPr>
            <w:r>
              <w:rPr>
                <w:rFonts w:hint="eastAsia" w:ascii="宋体" w:hAnsi="宋体"/>
                <w:sz w:val="24"/>
                <w:szCs w:val="28"/>
              </w:rPr>
              <w:t>序号</w:t>
            </w:r>
          </w:p>
        </w:tc>
        <w:tc>
          <w:tcPr>
            <w:tcW w:w="2531" w:type="dxa"/>
            <w:noWrap w:val="0"/>
            <w:vAlign w:val="center"/>
          </w:tcPr>
          <w:p>
            <w:pPr>
              <w:jc w:val="center"/>
              <w:rPr>
                <w:rFonts w:hint="eastAsia" w:ascii="宋体" w:hAnsi="宋体"/>
                <w:sz w:val="24"/>
                <w:szCs w:val="28"/>
              </w:rPr>
            </w:pPr>
            <w:r>
              <w:rPr>
                <w:rFonts w:hint="eastAsia" w:ascii="宋体" w:hAnsi="宋体"/>
                <w:sz w:val="24"/>
                <w:szCs w:val="28"/>
              </w:rPr>
              <w:t>项目名称</w:t>
            </w:r>
          </w:p>
        </w:tc>
        <w:tc>
          <w:tcPr>
            <w:tcW w:w="1744" w:type="dxa"/>
            <w:noWrap w:val="0"/>
            <w:vAlign w:val="center"/>
          </w:tcPr>
          <w:p>
            <w:pPr>
              <w:jc w:val="center"/>
              <w:rPr>
                <w:rFonts w:hint="eastAsia" w:ascii="宋体" w:hAnsi="宋体"/>
                <w:sz w:val="24"/>
                <w:szCs w:val="28"/>
              </w:rPr>
            </w:pPr>
            <w:r>
              <w:rPr>
                <w:rFonts w:hint="eastAsia" w:ascii="宋体" w:hAnsi="宋体"/>
                <w:sz w:val="24"/>
                <w:szCs w:val="28"/>
              </w:rPr>
              <w:t>品牌型号</w:t>
            </w:r>
          </w:p>
        </w:tc>
        <w:tc>
          <w:tcPr>
            <w:tcW w:w="1401" w:type="dxa"/>
            <w:noWrap w:val="0"/>
            <w:vAlign w:val="center"/>
          </w:tcPr>
          <w:p>
            <w:pPr>
              <w:jc w:val="center"/>
              <w:rPr>
                <w:rFonts w:hint="eastAsia" w:ascii="宋体" w:hAnsi="宋体"/>
                <w:sz w:val="24"/>
                <w:szCs w:val="28"/>
              </w:rPr>
            </w:pPr>
            <w:r>
              <w:rPr>
                <w:rFonts w:hint="eastAsia" w:ascii="宋体" w:hAnsi="宋体"/>
                <w:sz w:val="24"/>
                <w:szCs w:val="28"/>
              </w:rPr>
              <w:t>数量</w:t>
            </w:r>
          </w:p>
        </w:tc>
        <w:tc>
          <w:tcPr>
            <w:tcW w:w="1734" w:type="dxa"/>
            <w:noWrap w:val="0"/>
            <w:vAlign w:val="center"/>
          </w:tcPr>
          <w:p>
            <w:pPr>
              <w:jc w:val="center"/>
              <w:rPr>
                <w:rFonts w:hint="eastAsia" w:ascii="宋体" w:hAnsi="宋体"/>
                <w:sz w:val="24"/>
                <w:szCs w:val="28"/>
              </w:rPr>
            </w:pPr>
            <w:r>
              <w:rPr>
                <w:rFonts w:hint="eastAsia" w:ascii="宋体" w:hAnsi="宋体"/>
                <w:sz w:val="24"/>
                <w:szCs w:val="28"/>
              </w:rPr>
              <w:t>单价</w:t>
            </w:r>
          </w:p>
        </w:tc>
        <w:tc>
          <w:tcPr>
            <w:tcW w:w="1814" w:type="dxa"/>
            <w:noWrap w:val="0"/>
            <w:vAlign w:val="center"/>
          </w:tcPr>
          <w:p>
            <w:pPr>
              <w:jc w:val="center"/>
              <w:rPr>
                <w:rFonts w:hint="eastAsia" w:ascii="宋体" w:hAnsi="宋体"/>
                <w:sz w:val="24"/>
                <w:szCs w:val="28"/>
              </w:rPr>
            </w:pPr>
            <w:r>
              <w:rPr>
                <w:rFonts w:hint="eastAsia" w:ascii="宋体" w:hAnsi="宋体"/>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06" w:type="dxa"/>
            <w:noWrap w:val="0"/>
            <w:vAlign w:val="center"/>
          </w:tcPr>
          <w:p>
            <w:pPr>
              <w:ind w:left="-111" w:leftChars="-53" w:firstLine="62" w:firstLineChars="26"/>
              <w:jc w:val="center"/>
              <w:rPr>
                <w:rFonts w:hint="eastAsia" w:ascii="宋体" w:hAnsi="宋体"/>
                <w:sz w:val="24"/>
                <w:szCs w:val="28"/>
              </w:rPr>
            </w:pPr>
            <w:r>
              <w:rPr>
                <w:rFonts w:hint="eastAsia" w:ascii="宋体" w:hAnsi="宋体"/>
                <w:sz w:val="24"/>
                <w:szCs w:val="28"/>
              </w:rPr>
              <w:t>1</w:t>
            </w:r>
          </w:p>
        </w:tc>
        <w:tc>
          <w:tcPr>
            <w:tcW w:w="2531" w:type="dxa"/>
            <w:noWrap w:val="0"/>
            <w:vAlign w:val="center"/>
          </w:tcPr>
          <w:p>
            <w:pPr>
              <w:jc w:val="center"/>
              <w:rPr>
                <w:rFonts w:hint="eastAsia" w:ascii="宋体" w:hAnsi="宋体"/>
                <w:sz w:val="24"/>
                <w:szCs w:val="28"/>
              </w:rPr>
            </w:pPr>
            <w:r>
              <w:rPr>
                <w:rFonts w:hint="eastAsia" w:ascii="宋体" w:hAnsi="宋体"/>
                <w:sz w:val="24"/>
                <w:szCs w:val="28"/>
              </w:rPr>
              <w:t>随车吊</w:t>
            </w:r>
          </w:p>
        </w:tc>
        <w:tc>
          <w:tcPr>
            <w:tcW w:w="1744" w:type="dxa"/>
            <w:noWrap w:val="0"/>
            <w:vAlign w:val="center"/>
          </w:tcPr>
          <w:p>
            <w:pPr>
              <w:jc w:val="center"/>
              <w:rPr>
                <w:rFonts w:hint="eastAsia" w:ascii="宋体" w:hAnsi="宋体"/>
                <w:sz w:val="24"/>
                <w:szCs w:val="28"/>
              </w:rPr>
            </w:pPr>
          </w:p>
        </w:tc>
        <w:tc>
          <w:tcPr>
            <w:tcW w:w="1401" w:type="dxa"/>
            <w:noWrap w:val="0"/>
            <w:vAlign w:val="center"/>
          </w:tcPr>
          <w:p>
            <w:pPr>
              <w:jc w:val="center"/>
              <w:rPr>
                <w:rFonts w:hint="eastAsia" w:ascii="宋体" w:hAnsi="宋体"/>
                <w:sz w:val="24"/>
                <w:szCs w:val="28"/>
              </w:rPr>
            </w:pPr>
            <w:r>
              <w:rPr>
                <w:rFonts w:hint="eastAsia" w:ascii="宋体" w:hAnsi="宋体"/>
                <w:sz w:val="24"/>
                <w:szCs w:val="28"/>
              </w:rPr>
              <w:t>1</w:t>
            </w:r>
          </w:p>
        </w:tc>
        <w:tc>
          <w:tcPr>
            <w:tcW w:w="1734" w:type="dxa"/>
            <w:noWrap w:val="0"/>
            <w:vAlign w:val="center"/>
          </w:tcPr>
          <w:p>
            <w:pPr>
              <w:jc w:val="center"/>
              <w:rPr>
                <w:rFonts w:hint="eastAsia" w:ascii="宋体" w:hAnsi="宋体"/>
                <w:sz w:val="24"/>
                <w:szCs w:val="28"/>
              </w:rPr>
            </w:pPr>
          </w:p>
        </w:tc>
        <w:tc>
          <w:tcPr>
            <w:tcW w:w="1814" w:type="dxa"/>
            <w:noWrap w:val="0"/>
            <w:vAlign w:val="center"/>
          </w:tcPr>
          <w:p>
            <w:pPr>
              <w:jc w:val="center"/>
              <w:rPr>
                <w:rFonts w:ascii="宋体" w:hAnsi="宋体"/>
                <w:sz w:val="24"/>
                <w:szCs w:val="28"/>
              </w:rPr>
            </w:pPr>
            <w:r>
              <w:rPr>
                <w:rFonts w:hint="eastAsia" w:ascii="宋体" w:hAnsi="宋体"/>
                <w:sz w:val="18"/>
                <w:szCs w:val="18"/>
              </w:rPr>
              <w:t>此项报价为随车吊裸价，不包含购置税、税金、上牌费、保险等其他费用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237" w:type="dxa"/>
            <w:gridSpan w:val="2"/>
            <w:vMerge w:val="restart"/>
            <w:noWrap w:val="0"/>
            <w:vAlign w:val="center"/>
          </w:tcPr>
          <w:p>
            <w:pPr>
              <w:ind w:left="-111" w:leftChars="-53" w:firstLine="62" w:firstLineChars="26"/>
              <w:jc w:val="center"/>
              <w:rPr>
                <w:rFonts w:hint="eastAsia" w:ascii="宋体" w:hAnsi="宋体"/>
                <w:sz w:val="24"/>
                <w:szCs w:val="28"/>
              </w:rPr>
            </w:pPr>
            <w:r>
              <w:rPr>
                <w:rFonts w:hint="eastAsia" w:ascii="宋体" w:hAnsi="宋体"/>
                <w:sz w:val="24"/>
                <w:szCs w:val="28"/>
              </w:rPr>
              <w:t>合  计</w:t>
            </w:r>
          </w:p>
        </w:tc>
        <w:tc>
          <w:tcPr>
            <w:tcW w:w="6693" w:type="dxa"/>
            <w:gridSpan w:val="4"/>
            <w:noWrap w:val="0"/>
            <w:vAlign w:val="center"/>
          </w:tcPr>
          <w:p>
            <w:pPr>
              <w:rPr>
                <w:rFonts w:hint="eastAsia" w:ascii="宋体" w:hAnsi="宋体"/>
                <w:sz w:val="24"/>
                <w:szCs w:val="28"/>
              </w:rPr>
            </w:pPr>
            <w:r>
              <w:rPr>
                <w:rFonts w:hint="eastAsia" w:ascii="宋体" w:hAnsi="宋体"/>
                <w:sz w:val="24"/>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237" w:type="dxa"/>
            <w:gridSpan w:val="2"/>
            <w:vMerge w:val="continue"/>
            <w:noWrap w:val="0"/>
            <w:vAlign w:val="center"/>
          </w:tcPr>
          <w:p>
            <w:pPr>
              <w:ind w:left="-111" w:leftChars="-53" w:firstLine="62" w:firstLineChars="26"/>
              <w:jc w:val="center"/>
              <w:rPr>
                <w:rFonts w:hint="eastAsia" w:ascii="宋体" w:hAnsi="宋体"/>
                <w:sz w:val="24"/>
                <w:szCs w:val="28"/>
              </w:rPr>
            </w:pPr>
          </w:p>
        </w:tc>
        <w:tc>
          <w:tcPr>
            <w:tcW w:w="6693" w:type="dxa"/>
            <w:gridSpan w:val="4"/>
            <w:noWrap w:val="0"/>
            <w:vAlign w:val="center"/>
          </w:tcPr>
          <w:p>
            <w:pPr>
              <w:rPr>
                <w:rFonts w:hint="eastAsia" w:ascii="宋体" w:hAnsi="宋体"/>
                <w:sz w:val="24"/>
                <w:szCs w:val="28"/>
              </w:rPr>
            </w:pPr>
            <w:r>
              <w:rPr>
                <w:rFonts w:hint="eastAsia" w:ascii="宋体" w:hAnsi="宋体"/>
                <w:sz w:val="24"/>
                <w:szCs w:val="28"/>
              </w:rPr>
              <w:t>（大写）</w:t>
            </w:r>
          </w:p>
        </w:tc>
      </w:tr>
    </w:tbl>
    <w:p>
      <w:pPr>
        <w:ind w:left="1"/>
        <w:rPr>
          <w:rFonts w:hint="eastAsia" w:ascii="宋体" w:hAnsi="宋体"/>
          <w:sz w:val="28"/>
          <w:szCs w:val="28"/>
        </w:rPr>
      </w:pPr>
    </w:p>
    <w:p>
      <w:pPr>
        <w:jc w:val="center"/>
        <w:rPr>
          <w:rFonts w:hint="eastAsia" w:ascii="宋体" w:hAnsi="宋体"/>
          <w:bCs/>
          <w:sz w:val="24"/>
          <w:lang w:val="zh-CN"/>
        </w:rPr>
      </w:pPr>
      <w:bookmarkStart w:id="106" w:name="OLE_LINK32"/>
      <w:r>
        <w:rPr>
          <w:rFonts w:hint="eastAsia" w:ascii="宋体" w:hAnsi="宋体"/>
          <w:bCs/>
          <w:sz w:val="24"/>
          <w:lang w:val="zh-CN"/>
        </w:rPr>
        <w:t>投标人签名：</w:t>
      </w:r>
      <w:r>
        <w:rPr>
          <w:rFonts w:hint="eastAsia" w:ascii="宋体" w:hAnsi="宋体"/>
          <w:bCs/>
          <w:sz w:val="24"/>
        </w:rPr>
        <w:t xml:space="preserve">                                             </w:t>
      </w:r>
      <w:r>
        <w:rPr>
          <w:rFonts w:hint="eastAsia" w:ascii="宋体" w:hAnsi="宋体"/>
          <w:sz w:val="24"/>
          <w:szCs w:val="24"/>
        </w:rPr>
        <w:t>日期：</w:t>
      </w:r>
      <w:bookmarkEnd w:id="106"/>
      <w:r>
        <w:rPr>
          <w:rFonts w:hint="eastAsia" w:ascii="宋体" w:hAnsi="宋体"/>
          <w:bCs/>
          <w:sz w:val="24"/>
        </w:rPr>
        <w:t xml:space="preserve">        </w:t>
      </w:r>
    </w:p>
    <w:p>
      <w:pPr>
        <w:ind w:left="1" w:firstLine="420" w:firstLineChars="200"/>
        <w:jc w:val="left"/>
        <w:rPr>
          <w:rFonts w:hint="eastAsia" w:ascii="宋体" w:hAnsi="宋体"/>
          <w:szCs w:val="21"/>
          <w:lang w:val="zh-CN"/>
        </w:rPr>
      </w:pPr>
      <w:bookmarkStart w:id="107" w:name="OLE_LINK147"/>
      <w:r>
        <w:rPr>
          <w:rFonts w:hint="eastAsia" w:ascii="宋体" w:hAnsi="宋体"/>
          <w:szCs w:val="21"/>
          <w:lang w:val="zh-CN"/>
        </w:rPr>
        <w:t>注：</w:t>
      </w:r>
    </w:p>
    <w:p>
      <w:pPr>
        <w:spacing w:line="360" w:lineRule="auto"/>
        <w:ind w:firstLine="420" w:firstLineChars="200"/>
        <w:rPr>
          <w:rFonts w:hint="eastAsia" w:ascii="宋体" w:hAnsi="宋体"/>
          <w:szCs w:val="21"/>
          <w:lang w:val="zh-CN"/>
        </w:rPr>
      </w:pPr>
      <w:r>
        <w:rPr>
          <w:rFonts w:hint="eastAsia" w:ascii="宋体" w:hAnsi="宋体"/>
          <w:szCs w:val="21"/>
          <w:lang w:val="zh-CN"/>
        </w:rPr>
        <w:t>①投标总价已包含所有货物、安装、设计、制造、包装、专利技术、仓储、运输装缷、机械、各种税费（如政策性调整税费将作同步调整）、劳保、质保、调试及其材料及验收合格之前保管及保修期内备品备件、专用工具、伴随服务、技术图纸资料、人员培训发生的所有含税费用、政策性文件规定及合同包含的所有风险、责任、支付给员工的工资和国家强制缴纳的各种社会保障资金，以及投标人认为需要的其他费用等。</w:t>
      </w:r>
    </w:p>
    <w:p>
      <w:pPr>
        <w:ind w:firstLine="525" w:firstLineChars="250"/>
        <w:jc w:val="left"/>
        <w:rPr>
          <w:rFonts w:hint="eastAsia" w:ascii="宋体" w:hAnsi="宋体"/>
          <w:szCs w:val="21"/>
          <w:lang w:val="zh-CN"/>
        </w:rPr>
      </w:pPr>
      <w:r>
        <w:rPr>
          <w:rFonts w:hint="eastAsia" w:ascii="宋体" w:hAnsi="宋体"/>
          <w:szCs w:val="21"/>
          <w:lang w:val="zh-CN"/>
        </w:rPr>
        <w:t>②投标文件应对《</w:t>
      </w:r>
      <w:bookmarkStart w:id="108" w:name="OLE_LINK15"/>
      <w:r>
        <w:rPr>
          <w:rFonts w:hint="eastAsia" w:ascii="宋体" w:hAnsi="宋体"/>
          <w:szCs w:val="21"/>
          <w:lang w:val="zh-CN"/>
        </w:rPr>
        <w:t>开标一览表</w:t>
      </w:r>
      <w:bookmarkEnd w:id="108"/>
      <w:r>
        <w:rPr>
          <w:rFonts w:hint="eastAsia" w:ascii="宋体" w:hAnsi="宋体"/>
          <w:szCs w:val="21"/>
          <w:lang w:val="zh-CN"/>
        </w:rPr>
        <w:t>》中的全部项目进行投标，只投其中部分者，投标无效；</w:t>
      </w:r>
    </w:p>
    <w:bookmarkEnd w:id="107"/>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ascii="宋体" w:hAnsi="宋体"/>
          <w:bCs/>
          <w:sz w:val="24"/>
          <w:szCs w:val="24"/>
          <w:lang w:val="zh-CN"/>
        </w:rPr>
      </w:pPr>
    </w:p>
    <w:p>
      <w:pPr>
        <w:rPr>
          <w:rFonts w:hint="eastAsia" w:ascii="黑体" w:hAnsi="宋体" w:eastAsia="黑体"/>
          <w:bCs/>
          <w:sz w:val="28"/>
          <w:szCs w:val="28"/>
        </w:rPr>
      </w:pPr>
      <w:r>
        <w:rPr>
          <w:rFonts w:hint="eastAsia" w:ascii="黑体" w:hAnsi="宋体" w:eastAsia="黑体"/>
          <w:bCs/>
          <w:sz w:val="28"/>
          <w:szCs w:val="28"/>
        </w:rPr>
        <w:t>（三）资格证明文件</w:t>
      </w:r>
    </w:p>
    <w:p>
      <w:pPr>
        <w:ind w:firstLine="480" w:firstLineChars="200"/>
        <w:rPr>
          <w:rFonts w:ascii="黑体" w:eastAsia="黑体"/>
          <w:bCs/>
          <w:sz w:val="36"/>
        </w:rPr>
      </w:pPr>
      <w:r>
        <w:rPr>
          <w:rFonts w:hint="eastAsia" w:ascii="黑体" w:hAnsi="宋体" w:eastAsia="黑体"/>
          <w:bCs/>
          <w:sz w:val="24"/>
          <w:szCs w:val="24"/>
        </w:rPr>
        <w:t>1、关于资格的声明函（格式）：</w:t>
      </w:r>
    </w:p>
    <w:p>
      <w:pPr>
        <w:spacing w:before="156" w:beforeLines="50" w:after="156" w:afterLines="50"/>
        <w:jc w:val="center"/>
        <w:rPr>
          <w:rFonts w:ascii="黑体" w:eastAsia="黑体"/>
          <w:bCs/>
          <w:sz w:val="32"/>
        </w:rPr>
      </w:pPr>
      <w:bookmarkStart w:id="109" w:name="报价方关于资格的声明函（格式）"/>
      <w:bookmarkEnd w:id="109"/>
      <w:bookmarkStart w:id="110" w:name="_Toc24943"/>
      <w:r>
        <w:rPr>
          <w:rFonts w:hint="eastAsia" w:ascii="黑体" w:eastAsia="黑体"/>
          <w:bCs/>
          <w:sz w:val="28"/>
          <w:szCs w:val="28"/>
        </w:rPr>
        <w:t>关于资格的声明函</w:t>
      </w:r>
      <w:bookmarkEnd w:id="110"/>
    </w:p>
    <w:p>
      <w:pPr>
        <w:spacing w:line="480" w:lineRule="auto"/>
        <w:jc w:val="center"/>
        <w:rPr>
          <w:rFonts w:hint="eastAsia" w:ascii="宋体"/>
          <w:bCs/>
          <w:sz w:val="24"/>
          <w:szCs w:val="24"/>
        </w:rPr>
      </w:pPr>
      <w:r>
        <w:rPr>
          <w:rFonts w:ascii="楷体_GB2312" w:eastAsia="楷体_GB2312"/>
          <w:bCs/>
          <w:sz w:val="30"/>
        </w:rPr>
        <w:t xml:space="preserve">   </w:t>
      </w:r>
      <w:r>
        <w:rPr>
          <w:rFonts w:hint="eastAsia" w:ascii="楷体_GB2312" w:eastAsia="楷体_GB2312"/>
          <w:bCs/>
          <w:sz w:val="30"/>
        </w:rPr>
        <w:t xml:space="preserve">             </w:t>
      </w:r>
      <w:bookmarkStart w:id="111" w:name="OLE_LINK80"/>
      <w:r>
        <w:rPr>
          <w:rFonts w:hint="eastAsia" w:ascii="宋体" w:hAnsi="宋体"/>
          <w:bCs/>
          <w:sz w:val="24"/>
          <w:szCs w:val="24"/>
        </w:rPr>
        <w:t>项目编号：</w:t>
      </w:r>
      <w:r>
        <w:rPr>
          <w:rFonts w:ascii="宋体" w:hAnsi="宋体"/>
          <w:bCs/>
          <w:sz w:val="24"/>
          <w:szCs w:val="21"/>
          <w:lang w:val="zh-CN"/>
        </w:rPr>
        <w:t>YXGYJT202110009</w:t>
      </w:r>
    </w:p>
    <w:p>
      <w:pPr>
        <w:tabs>
          <w:tab w:val="left" w:pos="6300"/>
        </w:tabs>
        <w:spacing w:line="480" w:lineRule="auto"/>
        <w:jc w:val="center"/>
        <w:rPr>
          <w:rFonts w:ascii="宋体"/>
          <w:bCs/>
          <w:sz w:val="24"/>
          <w:szCs w:val="24"/>
        </w:rPr>
      </w:pP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日期：</w:t>
      </w:r>
    </w:p>
    <w:p>
      <w:pPr>
        <w:spacing w:line="480" w:lineRule="auto"/>
        <w:jc w:val="center"/>
        <w:rPr>
          <w:rFonts w:ascii="宋体"/>
          <w:bCs/>
          <w:sz w:val="24"/>
          <w:szCs w:val="24"/>
        </w:rPr>
      </w:pPr>
    </w:p>
    <w:p>
      <w:pPr>
        <w:spacing w:line="480" w:lineRule="auto"/>
        <w:rPr>
          <w:rFonts w:ascii="宋体"/>
          <w:bCs/>
          <w:sz w:val="24"/>
          <w:szCs w:val="24"/>
        </w:rPr>
      </w:pPr>
      <w:r>
        <w:rPr>
          <w:rFonts w:hint="eastAsia" w:ascii="宋体" w:hAnsi="宋体"/>
          <w:bCs/>
          <w:sz w:val="24"/>
          <w:szCs w:val="24"/>
        </w:rPr>
        <w:t>宜兴市公用市政工程有限公司：</w:t>
      </w:r>
      <w:bookmarkEnd w:id="111"/>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hint="eastAsia" w:ascii="黑体" w:eastAsia="黑体"/>
          <w:bCs/>
          <w:sz w:val="24"/>
          <w:szCs w:val="24"/>
        </w:rPr>
        <w:t>）</w:t>
      </w:r>
      <w:r>
        <w:rPr>
          <w:rFonts w:hint="eastAsia" w:ascii="宋体" w:hAnsi="宋体"/>
          <w:bCs/>
          <w:sz w:val="24"/>
          <w:szCs w:val="24"/>
        </w:rPr>
        <w:t xml:space="preserve">采购活动前三年内，在经营活动中没有重大违法记录，且具备履行合同所必需的设备和专业技术能力。我公司（单位）愿针对本次项目（ </w:t>
      </w:r>
      <w:r>
        <w:rPr>
          <w:rFonts w:hint="eastAsia" w:ascii="黑体" w:eastAsia="黑体"/>
          <w:bCs/>
          <w:sz w:val="24"/>
          <w:szCs w:val="24"/>
        </w:rPr>
        <w:t>）</w:t>
      </w:r>
      <w:r>
        <w:rPr>
          <w:rFonts w:hint="eastAsia" w:ascii="宋体" w:hAnsi="宋体"/>
          <w:bCs/>
          <w:sz w:val="24"/>
          <w:szCs w:val="24"/>
        </w:rPr>
        <w:t>进行投标，</w:t>
      </w:r>
      <w:r>
        <w:rPr>
          <w:rFonts w:hint="eastAsia" w:ascii="宋体" w:hAnsi="宋体"/>
          <w:sz w:val="24"/>
          <w:szCs w:val="24"/>
        </w:rPr>
        <w:t>所提供的货物均为原厂全新合格品，</w:t>
      </w:r>
      <w:r>
        <w:rPr>
          <w:rFonts w:hint="eastAsia" w:ascii="宋体" w:hAnsi="宋体"/>
          <w:bCs/>
          <w:sz w:val="24"/>
          <w:szCs w:val="24"/>
        </w:rPr>
        <w:t>投标文件中所有关于投标资格的文件、证明、陈述均是真实的、准确的。若有违背，我公司（单位）</w:t>
      </w:r>
      <w:r>
        <w:rPr>
          <w:rFonts w:ascii="宋体" w:hAnsi="宋体"/>
          <w:bCs/>
          <w:sz w:val="24"/>
          <w:szCs w:val="24"/>
          <w:u w:val="single"/>
        </w:rPr>
        <w:t xml:space="preserve">               </w:t>
      </w:r>
      <w:r>
        <w:rPr>
          <w:rFonts w:ascii="宋体"/>
          <w:bCs/>
          <w:sz w:val="24"/>
          <w:szCs w:val="24"/>
        </w:rPr>
        <w:t>同意</w:t>
      </w:r>
      <w:r>
        <w:rPr>
          <w:rFonts w:hint="eastAsia" w:ascii="宋体"/>
          <w:bCs/>
          <w:sz w:val="24"/>
          <w:szCs w:val="24"/>
        </w:rPr>
        <w:t>采购人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hint="eastAsia" w:ascii="宋体" w:hAnsi="宋体"/>
          <w:sz w:val="24"/>
          <w:szCs w:val="28"/>
        </w:rPr>
      </w:pPr>
      <w:r>
        <w:rPr>
          <w:rFonts w:ascii="宋体" w:hAnsi="宋体"/>
          <w:bCs/>
          <w:sz w:val="24"/>
          <w:szCs w:val="24"/>
        </w:rPr>
        <w:t xml:space="preserve">                                     </w:t>
      </w:r>
      <w:bookmarkStart w:id="112" w:name="OLE_LINK81"/>
    </w:p>
    <w:p>
      <w:pPr>
        <w:jc w:val="center"/>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投标人签名：</w:t>
      </w:r>
    </w:p>
    <w:p>
      <w:pPr>
        <w:spacing w:line="360" w:lineRule="auto"/>
        <w:jc w:val="center"/>
        <w:rPr>
          <w:rFonts w:hint="eastAsia" w:ascii="宋体" w:hAnsi="宋体"/>
          <w:bCs/>
          <w:sz w:val="24"/>
          <w:lang w:val="zh-CN"/>
        </w:rPr>
      </w:pPr>
      <w:r>
        <w:rPr>
          <w:rFonts w:hint="eastAsia" w:ascii="宋体" w:hAnsi="宋体"/>
          <w:bCs/>
          <w:sz w:val="24"/>
        </w:rPr>
        <w:t xml:space="preserve">          </w:t>
      </w:r>
      <w:r>
        <w:rPr>
          <w:rFonts w:hint="eastAsia" w:ascii="宋体" w:hAnsi="宋体"/>
          <w:bCs/>
          <w:sz w:val="24"/>
          <w:lang w:val="zh-CN"/>
        </w:rPr>
        <w:t>投标人公章：</w:t>
      </w:r>
    </w:p>
    <w:bookmarkEnd w:id="112"/>
    <w:p>
      <w:pPr>
        <w:spacing w:line="360" w:lineRule="auto"/>
        <w:jc w:val="center"/>
        <w:rPr>
          <w:rFonts w:hint="eastAsia" w:ascii="黑体" w:eastAsia="黑体"/>
          <w:bCs/>
          <w:sz w:val="28"/>
          <w:szCs w:val="28"/>
        </w:rPr>
      </w:pPr>
      <w:bookmarkStart w:id="113" w:name="OLE_LINK36"/>
      <w:bookmarkStart w:id="114" w:name="OLE_LINK152"/>
    </w:p>
    <w:p>
      <w:pPr>
        <w:spacing w:line="360" w:lineRule="auto"/>
        <w:rPr>
          <w:rFonts w:hint="eastAsia" w:ascii="黑体" w:eastAsia="黑体"/>
          <w:bCs/>
          <w:sz w:val="28"/>
          <w:szCs w:val="28"/>
        </w:rPr>
      </w:pPr>
      <w:r>
        <w:rPr>
          <w:rFonts w:hint="eastAsia"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2" name="文本框 13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法定代表人身份证复印件</w:t>
                            </w:r>
                          </w:p>
                          <w:p>
                            <w:pPr>
                              <w:jc w:val="center"/>
                              <w:rPr>
                                <w:rFonts w:hint="eastAsia"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文本框 138"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Y5PknZAAAACQEA&#10;AA8AAAAAAAAAAQAgAAAAIgAAAGRycy9kb3ducmV2LnhtbFBLAQIUABQAAAAIAIdO4kCxv/NoGQIA&#10;AEcEAAAOAAAAAAAAAAEAIAAAACgBAABkcnMvZTJvRG9jLnhtbFBLBQYAAAAABgAGAFkBAACzBQAA&#10;AAA=&#10;">
                <v:fill on="t" focussize="0,0"/>
                <v:stroke color="#000000" joinstyle="miter"/>
                <v:imagedata o:title=""/>
                <o:lock v:ext="edit" aspectratio="f"/>
                <v:textbo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法定代表人身份证复印件</w:t>
                      </w:r>
                    </w:p>
                    <w:p>
                      <w:pPr>
                        <w:jc w:val="center"/>
                        <w:rPr>
                          <w:rFonts w:hint="eastAsia"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hint="eastAsia"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1" name="文本框 3"/>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法定代表人身份证复印件</w:t>
                            </w:r>
                          </w:p>
                          <w:p>
                            <w:pPr>
                              <w:jc w:val="center"/>
                              <w:rPr>
                                <w:rFonts w:hint="eastAsia"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文本框 3"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fill on="t" focussize="0,0"/>
                <v:stroke color="#000000" joinstyle="miter"/>
                <v:imagedata o:title=""/>
                <o:lock v:ext="edit" aspectratio="f"/>
                <v:textbo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法定代表人身份证复印件</w:t>
                      </w:r>
                    </w:p>
                    <w:p>
                      <w:pPr>
                        <w:jc w:val="center"/>
                        <w:rPr>
                          <w:rFonts w:hint="eastAsia"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hint="eastAsia" w:ascii="黑体" w:eastAsia="黑体"/>
          <w:bCs/>
          <w:sz w:val="28"/>
          <w:szCs w:val="28"/>
        </w:rPr>
      </w:pPr>
    </w:p>
    <w:p>
      <w:pPr>
        <w:spacing w:line="360" w:lineRule="auto"/>
        <w:jc w:val="center"/>
        <w:rPr>
          <w:rFonts w:hint="eastAsia" w:ascii="黑体" w:eastAsia="黑体"/>
          <w:bCs/>
          <w:sz w:val="28"/>
          <w:szCs w:val="28"/>
        </w:rPr>
      </w:pPr>
    </w:p>
    <w:p>
      <w:pPr>
        <w:spacing w:line="360" w:lineRule="auto"/>
        <w:jc w:val="center"/>
        <w:rPr>
          <w:rFonts w:hint="eastAsia" w:ascii="黑体" w:eastAsia="黑体"/>
          <w:bCs/>
          <w:sz w:val="28"/>
          <w:szCs w:val="28"/>
        </w:rPr>
      </w:pPr>
    </w:p>
    <w:bookmarkEnd w:id="113"/>
    <w:p>
      <w:pPr>
        <w:spacing w:line="360" w:lineRule="auto"/>
        <w:jc w:val="center"/>
        <w:rPr>
          <w:rFonts w:hint="eastAsia" w:ascii="黑体" w:eastAsia="黑体"/>
          <w:bCs/>
          <w:sz w:val="28"/>
          <w:szCs w:val="28"/>
        </w:rPr>
      </w:pPr>
    </w:p>
    <w:p>
      <w:pPr>
        <w:spacing w:line="360" w:lineRule="auto"/>
        <w:jc w:val="center"/>
        <w:rPr>
          <w:rFonts w:hint="eastAsia" w:ascii="黑体" w:eastAsia="黑体"/>
          <w:bCs/>
          <w:sz w:val="28"/>
          <w:szCs w:val="28"/>
        </w:rPr>
      </w:pPr>
    </w:p>
    <w:bookmarkEnd w:id="114"/>
    <w:p>
      <w:pPr>
        <w:ind w:firstLine="480" w:firstLineChars="200"/>
        <w:rPr>
          <w:rFonts w:hint="eastAsia"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r>
        <w:rPr>
          <w:rFonts w:hint="eastAsia" w:ascii="宋体" w:hAnsi="宋体"/>
          <w:sz w:val="24"/>
          <w:szCs w:val="28"/>
        </w:rPr>
        <w:t xml:space="preserve"> </w:t>
      </w:r>
    </w:p>
    <w:p>
      <w:pPr>
        <w:spacing w:before="156" w:beforeLines="50" w:after="156" w:afterLines="50"/>
        <w:jc w:val="center"/>
        <w:rPr>
          <w:rFonts w:hint="eastAsia" w:ascii="黑体" w:hAnsi="黑体" w:eastAsia="黑体"/>
          <w:sz w:val="28"/>
          <w:szCs w:val="28"/>
        </w:rPr>
      </w:pPr>
      <w:r>
        <w:rPr>
          <w:rFonts w:hint="eastAsia" w:ascii="黑体" w:hAnsi="黑体" w:eastAsia="黑体"/>
          <w:sz w:val="28"/>
          <w:szCs w:val="28"/>
        </w:rPr>
        <w:t xml:space="preserve">法定代表人授权书 </w:t>
      </w:r>
    </w:p>
    <w:p>
      <w:pPr>
        <w:rPr>
          <w:rFonts w:hint="eastAsia" w:ascii="宋体" w:hAnsi="宋体"/>
          <w:sz w:val="24"/>
          <w:szCs w:val="28"/>
        </w:rPr>
      </w:pPr>
    </w:p>
    <w:p>
      <w:pPr>
        <w:tabs>
          <w:tab w:val="left" w:pos="255"/>
        </w:tabs>
        <w:spacing w:line="360" w:lineRule="auto"/>
        <w:ind w:left="420" w:leftChars="200"/>
        <w:rPr>
          <w:rFonts w:hint="eastAsia" w:ascii="宋体" w:hAnsi="宋体"/>
          <w:sz w:val="24"/>
          <w:szCs w:val="21"/>
          <w:lang w:val="zh-CN"/>
        </w:rPr>
      </w:pPr>
      <w:r>
        <w:rPr>
          <w:rFonts w:hint="eastAsia" w:ascii="宋体" w:hAnsi="宋体"/>
          <w:sz w:val="24"/>
          <w:szCs w:val="28"/>
        </w:rPr>
        <w:t xml:space="preserve">                  </w:t>
      </w:r>
      <w:r>
        <w:rPr>
          <w:rFonts w:hint="eastAsia" w:ascii="宋体" w:hAnsi="宋体"/>
          <w:sz w:val="24"/>
          <w:szCs w:val="21"/>
          <w:lang w:val="zh-CN"/>
        </w:rPr>
        <w:t>项目编号：</w:t>
      </w:r>
      <w:r>
        <w:rPr>
          <w:rFonts w:ascii="宋体" w:hAnsi="宋体"/>
          <w:bCs/>
          <w:sz w:val="24"/>
          <w:szCs w:val="21"/>
          <w:lang w:val="zh-CN"/>
        </w:rPr>
        <w:t>YXGYJT202110009</w:t>
      </w:r>
      <w:r>
        <w:rPr>
          <w:rFonts w:hint="eastAsia" w:ascii="宋体" w:hAnsi="宋体"/>
          <w:sz w:val="24"/>
          <w:szCs w:val="21"/>
        </w:rPr>
        <w:t xml:space="preserve"> </w:t>
      </w:r>
      <w:r>
        <w:rPr>
          <w:rFonts w:hint="eastAsia" w:ascii="宋体" w:hAnsi="宋体"/>
          <w:sz w:val="24"/>
          <w:szCs w:val="21"/>
          <w:lang w:val="zh-CN"/>
        </w:rPr>
        <w:t xml:space="preserve"> </w:t>
      </w:r>
      <w:r>
        <w:rPr>
          <w:rFonts w:hint="eastAsia" w:ascii="宋体" w:hAnsi="宋体"/>
          <w:sz w:val="24"/>
          <w:szCs w:val="21"/>
        </w:rPr>
        <w:t xml:space="preserve"> </w:t>
      </w:r>
      <w:r>
        <w:rPr>
          <w:rFonts w:hint="eastAsia" w:ascii="宋体" w:hAnsi="宋体"/>
          <w:sz w:val="24"/>
          <w:szCs w:val="21"/>
          <w:lang w:val="zh-CN"/>
        </w:rPr>
        <w:t xml:space="preserve">                                </w:t>
      </w:r>
      <w:r>
        <w:rPr>
          <w:rFonts w:hint="eastAsia" w:ascii="宋体" w:hAnsi="宋体"/>
          <w:sz w:val="24"/>
          <w:szCs w:val="21"/>
        </w:rPr>
        <w:t xml:space="preserve">      </w:t>
      </w:r>
      <w:r>
        <w:rPr>
          <w:rFonts w:hint="eastAsia" w:ascii="宋体" w:hAnsi="宋体"/>
          <w:sz w:val="24"/>
          <w:szCs w:val="21"/>
          <w:lang w:val="zh-CN"/>
        </w:rPr>
        <w:t xml:space="preserve"> </w:t>
      </w:r>
    </w:p>
    <w:p>
      <w:pPr>
        <w:tabs>
          <w:tab w:val="left" w:pos="255"/>
        </w:tabs>
        <w:spacing w:line="360" w:lineRule="auto"/>
        <w:ind w:left="420" w:leftChars="200" w:firstLine="2040" w:firstLineChars="850"/>
        <w:rPr>
          <w:rFonts w:hint="eastAsia" w:ascii="宋体" w:hAnsi="宋体"/>
          <w:sz w:val="24"/>
          <w:szCs w:val="21"/>
          <w:lang w:val="zh-CN"/>
        </w:rPr>
      </w:pPr>
      <w:r>
        <w:rPr>
          <w:rFonts w:hint="eastAsia" w:ascii="宋体" w:hAnsi="宋体"/>
          <w:sz w:val="24"/>
          <w:szCs w:val="21"/>
          <w:lang w:val="zh-CN"/>
        </w:rPr>
        <w:t xml:space="preserve"> 日期：</w:t>
      </w:r>
    </w:p>
    <w:p>
      <w:pPr>
        <w:tabs>
          <w:tab w:val="left" w:pos="255"/>
        </w:tabs>
        <w:spacing w:line="360" w:lineRule="auto"/>
        <w:ind w:left="420" w:leftChars="200"/>
        <w:rPr>
          <w:rFonts w:hint="eastAsia" w:ascii="宋体" w:hAnsi="宋体"/>
          <w:sz w:val="24"/>
          <w:szCs w:val="21"/>
          <w:lang w:val="zh-CN"/>
        </w:rPr>
      </w:pPr>
      <w:r>
        <w:rPr>
          <w:rFonts w:hint="eastAsia" w:ascii="宋体" w:hAnsi="宋体"/>
          <w:bCs/>
          <w:sz w:val="24"/>
          <w:lang w:val="zh-CN"/>
        </w:rPr>
        <w:t>宜兴市公用市政工程有限公司：</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hint="eastAsia" w:ascii="黑体" w:eastAsia="黑体"/>
          <w:bCs/>
          <w:sz w:val="28"/>
          <w:szCs w:val="28"/>
        </w:rPr>
      </w:pPr>
      <w:bookmarkStart w:id="115" w:name="OLE_LINK153"/>
    </w:p>
    <w:p>
      <w:pPr>
        <w:spacing w:line="360" w:lineRule="auto"/>
        <w:rPr>
          <w:rFonts w:hint="eastAsia" w:ascii="黑体" w:eastAsia="黑体"/>
          <w:bCs/>
          <w:sz w:val="28"/>
          <w:szCs w:val="28"/>
        </w:rPr>
      </w:pPr>
      <w:r>
        <w:rPr>
          <w:rFonts w:hint="eastAsia"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4" name="文本框 140"/>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被授权代表身份证复印件</w:t>
                            </w:r>
                          </w:p>
                          <w:p>
                            <w:pPr>
                              <w:jc w:val="center"/>
                              <w:rPr>
                                <w:rFonts w:hint="eastAsia" w:ascii="楷体_GB2312" w:eastAsia="楷体_GB2312"/>
                                <w:sz w:val="28"/>
                                <w:szCs w:val="28"/>
                              </w:rPr>
                            </w:pPr>
                            <w:r>
                              <w:rPr>
                                <w:rFonts w:hint="eastAsia" w:ascii="楷体_GB2312" w:eastAsia="楷体_GB2312"/>
                                <w:sz w:val="28"/>
                                <w:szCs w:val="28"/>
                              </w:rPr>
                              <w:t>反面</w:t>
                            </w:r>
                          </w:p>
                          <w:p>
                            <w:pPr>
                              <w:jc w:val="center"/>
                              <w:rPr>
                                <w:rFonts w:hint="eastAsia" w:ascii="楷体_GB2312" w:eastAsia="楷体_GB2312"/>
                                <w:sz w:val="28"/>
                                <w:szCs w:val="28"/>
                              </w:rPr>
                            </w:pPr>
                          </w:p>
                        </w:txbxContent>
                      </wps:txbx>
                      <wps:bodyPr wrap="square" upright="1"/>
                    </wps:wsp>
                  </a:graphicData>
                </a:graphic>
              </wp:anchor>
            </w:drawing>
          </mc:Choice>
          <mc:Fallback>
            <w:pict>
              <v:shape id="文本框 140"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OT5J2QAAAAkBAAAP&#10;AAAAAAAAAAEAIAAAACIAAABkcnMvZG93bnJldi54bWxQSwECFAAUAAAACACHTuJAG9Di0hcCAABH&#10;BAAADgAAAAAAAAABACAAAAAoAQAAZHJzL2Uyb0RvYy54bWxQSwUGAAAAAAYABgBZAQAAsQUAAAAA&#10;">
                <v:fill on="t" focussize="0,0"/>
                <v:stroke color="#000000" joinstyle="miter"/>
                <v:imagedata o:title=""/>
                <o:lock v:ext="edit" aspectratio="f"/>
                <v:textbox>
                  <w:txbxContent>
                    <w:p>
                      <w:pPr>
                        <w:jc w:val="left"/>
                        <w:rPr>
                          <w:rFonts w:hint="eastAsia" w:ascii="黑体" w:eastAsia="黑体"/>
                          <w:sz w:val="32"/>
                          <w:szCs w:val="32"/>
                        </w:rPr>
                      </w:pPr>
                    </w:p>
                    <w:p>
                      <w:pPr>
                        <w:jc w:val="center"/>
                        <w:rPr>
                          <w:rFonts w:hint="eastAsia" w:ascii="楷体_GB2312" w:eastAsia="楷体_GB2312"/>
                          <w:sz w:val="28"/>
                          <w:szCs w:val="28"/>
                        </w:rPr>
                      </w:pPr>
                      <w:r>
                        <w:rPr>
                          <w:rFonts w:hint="eastAsia" w:ascii="楷体_GB2312" w:eastAsia="楷体_GB2312"/>
                          <w:sz w:val="28"/>
                          <w:szCs w:val="28"/>
                        </w:rPr>
                        <w:t>被授权代表身份证复印件</w:t>
                      </w:r>
                    </w:p>
                    <w:p>
                      <w:pPr>
                        <w:jc w:val="center"/>
                        <w:rPr>
                          <w:rFonts w:hint="eastAsia" w:ascii="楷体_GB2312" w:eastAsia="楷体_GB2312"/>
                          <w:sz w:val="28"/>
                          <w:szCs w:val="28"/>
                        </w:rPr>
                      </w:pPr>
                      <w:r>
                        <w:rPr>
                          <w:rFonts w:hint="eastAsia" w:ascii="楷体_GB2312" w:eastAsia="楷体_GB2312"/>
                          <w:sz w:val="28"/>
                          <w:szCs w:val="28"/>
                        </w:rPr>
                        <w:t>反面</w:t>
                      </w:r>
                    </w:p>
                    <w:p>
                      <w:pPr>
                        <w:jc w:val="center"/>
                        <w:rPr>
                          <w:rFonts w:hint="eastAsia" w:ascii="楷体_GB2312" w:eastAsia="楷体_GB2312"/>
                          <w:sz w:val="28"/>
                          <w:szCs w:val="28"/>
                        </w:rPr>
                      </w:pPr>
                    </w:p>
                  </w:txbxContent>
                </v:textbox>
              </v:shape>
            </w:pict>
          </mc:Fallback>
        </mc:AlternateContent>
      </w:r>
      <w:r>
        <w:rPr>
          <w:rFonts w:hint="eastAsia"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3" name="文本框 141"/>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黑体" w:eastAsia="黑体"/>
                                <w:sz w:val="32"/>
                                <w:szCs w:val="32"/>
                              </w:rPr>
                            </w:pPr>
                          </w:p>
                          <w:p>
                            <w:pPr>
                              <w:jc w:val="center"/>
                              <w:rPr>
                                <w:rFonts w:hint="eastAsia" w:ascii="楷体_GB2312" w:eastAsia="楷体_GB2312"/>
                                <w:sz w:val="28"/>
                                <w:szCs w:val="28"/>
                              </w:rPr>
                            </w:pPr>
                            <w:bookmarkStart w:id="117" w:name="OLE_LINK187"/>
                            <w:r>
                              <w:rPr>
                                <w:rFonts w:hint="eastAsia" w:ascii="楷体_GB2312" w:eastAsia="楷体_GB2312"/>
                                <w:sz w:val="28"/>
                                <w:szCs w:val="28"/>
                              </w:rPr>
                              <w:t>被授权</w:t>
                            </w:r>
                            <w:bookmarkEnd w:id="117"/>
                            <w:r>
                              <w:rPr>
                                <w:rFonts w:hint="eastAsia" w:ascii="楷体_GB2312" w:eastAsia="楷体_GB2312"/>
                                <w:sz w:val="28"/>
                                <w:szCs w:val="28"/>
                              </w:rPr>
                              <w:t>代表身份证复印件</w:t>
                            </w:r>
                          </w:p>
                          <w:p>
                            <w:pPr>
                              <w:jc w:val="center"/>
                              <w:rPr>
                                <w:rFonts w:hint="eastAsia" w:ascii="楷体_GB2312" w:eastAsia="楷体_GB2312"/>
                                <w:sz w:val="28"/>
                                <w:szCs w:val="28"/>
                              </w:rPr>
                            </w:pPr>
                            <w:r>
                              <w:rPr>
                                <w:rFonts w:hint="eastAsia" w:ascii="楷体_GB2312" w:eastAsia="楷体_GB2312"/>
                                <w:sz w:val="28"/>
                                <w:szCs w:val="28"/>
                              </w:rPr>
                              <w:t>正面</w:t>
                            </w:r>
                          </w:p>
                          <w:p>
                            <w:pPr>
                              <w:jc w:val="center"/>
                              <w:rPr>
                                <w:rFonts w:hint="eastAsia" w:ascii="楷体_GB2312" w:eastAsia="楷体_GB2312"/>
                                <w:sz w:val="28"/>
                                <w:szCs w:val="28"/>
                              </w:rPr>
                            </w:pPr>
                          </w:p>
                        </w:txbxContent>
                      </wps:txbx>
                      <wps:bodyPr wrap="square" upright="1"/>
                    </wps:wsp>
                  </a:graphicData>
                </a:graphic>
              </wp:anchor>
            </w:drawing>
          </mc:Choice>
          <mc:Fallback>
            <w:pict>
              <v:shape id="文本框 141"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NBY0XYAAAACAEAAA8A&#10;AAAAAAAAAQAgAAAAIgAAAGRycy9kb3ducmV2LnhtbFBLAQIUABQAAAAIAIdO4kC/WniKFwIAAEcE&#10;AAAOAAAAAAAAAAEAIAAAACcBAABkcnMvZTJvRG9jLnhtbFBLBQYAAAAABgAGAFkBAACwBQAAAAA=&#10;">
                <v:fill on="t" focussize="0,0"/>
                <v:stroke color="#000000" joinstyle="miter"/>
                <v:imagedata o:title=""/>
                <o:lock v:ext="edit" aspectratio="f"/>
                <v:textbox>
                  <w:txbxContent>
                    <w:p>
                      <w:pPr>
                        <w:jc w:val="left"/>
                        <w:rPr>
                          <w:rFonts w:hint="eastAsia" w:ascii="黑体" w:eastAsia="黑体"/>
                          <w:sz w:val="32"/>
                          <w:szCs w:val="32"/>
                        </w:rPr>
                      </w:pPr>
                    </w:p>
                    <w:p>
                      <w:pPr>
                        <w:jc w:val="center"/>
                        <w:rPr>
                          <w:rFonts w:hint="eastAsia" w:ascii="楷体_GB2312" w:eastAsia="楷体_GB2312"/>
                          <w:sz w:val="28"/>
                          <w:szCs w:val="28"/>
                        </w:rPr>
                      </w:pPr>
                      <w:bookmarkStart w:id="117" w:name="OLE_LINK187"/>
                      <w:r>
                        <w:rPr>
                          <w:rFonts w:hint="eastAsia" w:ascii="楷体_GB2312" w:eastAsia="楷体_GB2312"/>
                          <w:sz w:val="28"/>
                          <w:szCs w:val="28"/>
                        </w:rPr>
                        <w:t>被授权</w:t>
                      </w:r>
                      <w:bookmarkEnd w:id="117"/>
                      <w:r>
                        <w:rPr>
                          <w:rFonts w:hint="eastAsia" w:ascii="楷体_GB2312" w:eastAsia="楷体_GB2312"/>
                          <w:sz w:val="28"/>
                          <w:szCs w:val="28"/>
                        </w:rPr>
                        <w:t>代表身份证复印件</w:t>
                      </w:r>
                    </w:p>
                    <w:p>
                      <w:pPr>
                        <w:jc w:val="center"/>
                        <w:rPr>
                          <w:rFonts w:hint="eastAsia" w:ascii="楷体_GB2312" w:eastAsia="楷体_GB2312"/>
                          <w:sz w:val="28"/>
                          <w:szCs w:val="28"/>
                        </w:rPr>
                      </w:pPr>
                      <w:r>
                        <w:rPr>
                          <w:rFonts w:hint="eastAsia" w:ascii="楷体_GB2312" w:eastAsia="楷体_GB2312"/>
                          <w:sz w:val="28"/>
                          <w:szCs w:val="28"/>
                        </w:rPr>
                        <w:t>正面</w:t>
                      </w:r>
                    </w:p>
                    <w:p>
                      <w:pPr>
                        <w:jc w:val="center"/>
                        <w:rPr>
                          <w:rFonts w:hint="eastAsia" w:ascii="楷体_GB2312" w:eastAsia="楷体_GB2312"/>
                          <w:sz w:val="28"/>
                          <w:szCs w:val="28"/>
                        </w:rPr>
                      </w:pPr>
                    </w:p>
                  </w:txbxContent>
                </v:textbox>
              </v:shape>
            </w:pict>
          </mc:Fallback>
        </mc:AlternateContent>
      </w:r>
    </w:p>
    <w:p>
      <w:pPr>
        <w:spacing w:line="360" w:lineRule="auto"/>
        <w:rPr>
          <w:rFonts w:hint="eastAsia" w:ascii="黑体" w:eastAsia="黑体"/>
          <w:bCs/>
          <w:sz w:val="28"/>
          <w:szCs w:val="28"/>
        </w:rPr>
      </w:pPr>
    </w:p>
    <w:p>
      <w:pPr>
        <w:spacing w:line="360" w:lineRule="auto"/>
        <w:jc w:val="center"/>
        <w:rPr>
          <w:rFonts w:hint="eastAsia" w:ascii="黑体" w:eastAsia="黑体"/>
          <w:bCs/>
          <w:sz w:val="28"/>
          <w:szCs w:val="28"/>
        </w:rPr>
      </w:pPr>
    </w:p>
    <w:p>
      <w:pPr>
        <w:spacing w:line="360" w:lineRule="auto"/>
        <w:jc w:val="center"/>
        <w:rPr>
          <w:rFonts w:hint="eastAsia" w:ascii="黑体" w:eastAsia="黑体"/>
          <w:bCs/>
          <w:sz w:val="28"/>
          <w:szCs w:val="28"/>
        </w:rPr>
      </w:pPr>
    </w:p>
    <w:p>
      <w:pPr>
        <w:spacing w:line="360" w:lineRule="auto"/>
        <w:ind w:firstLine="480" w:firstLineChars="200"/>
        <w:rPr>
          <w:rFonts w:hint="eastAsia" w:ascii="黑体" w:hAnsi="宋体" w:eastAsia="黑体"/>
          <w:bCs/>
          <w:sz w:val="24"/>
          <w:szCs w:val="24"/>
        </w:rPr>
      </w:pPr>
    </w:p>
    <w:p>
      <w:pPr>
        <w:rPr>
          <w:rFonts w:hint="eastAsia" w:ascii="黑体" w:hAnsi="宋体" w:eastAsia="黑体"/>
          <w:bCs/>
          <w:sz w:val="24"/>
          <w:szCs w:val="24"/>
        </w:rPr>
      </w:pPr>
    </w:p>
    <w:bookmarkEnd w:id="115"/>
    <w:p>
      <w:pPr>
        <w:rPr>
          <w:rFonts w:hint="eastAsia" w:ascii="黑体" w:hAnsi="宋体" w:eastAsia="黑体"/>
          <w:bCs/>
          <w:sz w:val="24"/>
          <w:szCs w:val="24"/>
        </w:rPr>
      </w:pPr>
    </w:p>
    <w:p>
      <w:pPr>
        <w:pStyle w:val="2"/>
        <w:rPr>
          <w:rFonts w:ascii="黑体" w:hAnsi="宋体"/>
          <w:bCs/>
          <w:sz w:val="24"/>
          <w:szCs w:val="24"/>
        </w:rPr>
      </w:pPr>
      <w:r>
        <w:rPr>
          <w:rFonts w:ascii="黑体" w:hAnsi="宋体"/>
          <w:bCs/>
          <w:sz w:val="24"/>
          <w:szCs w:val="24"/>
        </w:rPr>
        <w:br w:type="page"/>
      </w:r>
      <w:r>
        <w:rPr>
          <w:rFonts w:hint="eastAsia" w:ascii="黑体" w:hAnsi="宋体"/>
          <w:bCs/>
          <w:sz w:val="24"/>
          <w:szCs w:val="24"/>
        </w:rPr>
        <w:t>（</w:t>
      </w:r>
      <w:r>
        <w:rPr>
          <w:rFonts w:hint="eastAsia" w:ascii="黑体" w:hAnsi="宋体"/>
          <w:bCs/>
          <w:sz w:val="24"/>
          <w:szCs w:val="24"/>
          <w:lang w:val="en-US" w:eastAsia="zh-CN"/>
        </w:rPr>
        <w:t>四</w:t>
      </w:r>
      <w:r>
        <w:rPr>
          <w:rFonts w:hint="eastAsia" w:ascii="黑体" w:hAnsi="宋体"/>
          <w:bCs/>
          <w:sz w:val="24"/>
          <w:szCs w:val="24"/>
        </w:rPr>
        <w:t>）</w:t>
      </w:r>
      <w:r>
        <w:rPr>
          <w:rFonts w:hint="eastAsia" w:ascii="黑体" w:hAnsi="宋体"/>
          <w:bCs/>
          <w:sz w:val="24"/>
          <w:szCs w:val="24"/>
          <w:lang w:val="zh-CN"/>
        </w:rPr>
        <w:t>技术参数及相关要求偏离表</w:t>
      </w:r>
      <w:r>
        <w:rPr>
          <w:rFonts w:hint="eastAsia" w:ascii="黑体" w:hAnsi="宋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rPr>
      </w:pPr>
      <w:r>
        <w:rPr>
          <w:rFonts w:hint="eastAsia" w:ascii="宋体" w:hAnsi="宋体"/>
          <w:sz w:val="24"/>
          <w:szCs w:val="21"/>
          <w:lang w:val="zh-CN"/>
        </w:rPr>
        <w:t>投标人名称（盖章）：               项目编号：</w:t>
      </w:r>
      <w:r>
        <w:rPr>
          <w:rFonts w:ascii="宋体" w:hAnsi="宋体"/>
          <w:bCs/>
          <w:sz w:val="24"/>
          <w:szCs w:val="21"/>
          <w:lang w:val="zh-CN"/>
        </w:rPr>
        <w:t>YXGYJT202110009</w:t>
      </w:r>
      <w:r>
        <w:rPr>
          <w:rFonts w:hint="eastAsia" w:ascii="宋体" w:hAnsi="宋体"/>
          <w:bCs/>
          <w:sz w:val="24"/>
          <w:szCs w:val="24"/>
        </w:rPr>
        <w:t xml:space="preserve"> </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2"/>
    </w:p>
    <w:p>
      <w:pPr>
        <w:pStyle w:val="2"/>
        <w:rPr>
          <w:rFonts w:hint="eastAsia"/>
          <w:lang w:eastAsia="zh-CN"/>
        </w:rPr>
      </w:pPr>
    </w:p>
    <w:p>
      <w:pPr>
        <w:rPr>
          <w:rFonts w:hint="eastAsia"/>
        </w:rPr>
      </w:pPr>
    </w:p>
    <w:p>
      <w:pPr>
        <w:widowControl/>
        <w:jc w:val="left"/>
        <w:rPr>
          <w:rFonts w:ascii="宋体" w:hAnsi="宋体"/>
          <w:sz w:val="24"/>
          <w:szCs w:val="21"/>
          <w:lang w:val="zh-CN"/>
        </w:rPr>
      </w:pPr>
      <w:r>
        <w:rPr>
          <w:rFonts w:hint="eastAsia" w:ascii="黑体" w:hAnsi="宋体" w:eastAsia="黑体"/>
          <w:bCs/>
          <w:sz w:val="24"/>
          <w:szCs w:val="24"/>
        </w:rPr>
        <w:t>（五）、资格性证明材料复印件：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1"/>
          <w:lang w:val="zh-CN"/>
        </w:rPr>
        <w:t>YXGYJT202110009</w:t>
      </w:r>
      <w:r>
        <w:rPr>
          <w:rFonts w:hint="eastAsia" w:ascii="宋体" w:hAnsi="宋体"/>
          <w:bCs/>
          <w:sz w:val="24"/>
          <w:szCs w:val="24"/>
        </w:rPr>
        <w:t xml:space="preserve"> </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ind w:firstLine="480" w:firstLineChars="200"/>
        <w:rPr>
          <w:rFonts w:ascii="宋体" w:hAnsi="宋体"/>
          <w:bCs/>
          <w:sz w:val="24"/>
          <w:szCs w:val="24"/>
          <w:lang w:val="zh-CN"/>
        </w:rPr>
      </w:pPr>
      <w:r>
        <w:rPr>
          <w:rFonts w:hint="eastAsia" w:ascii="宋体" w:hAnsi="宋体"/>
          <w:bCs/>
          <w:sz w:val="24"/>
          <w:szCs w:val="24"/>
        </w:rPr>
        <w:t>1、</w:t>
      </w:r>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tabs>
          <w:tab w:val="left" w:pos="0"/>
          <w:tab w:val="left" w:pos="255"/>
        </w:tabs>
        <w:ind w:firstLine="480" w:firstLineChars="200"/>
        <w:rPr>
          <w:rFonts w:ascii="宋体" w:hAnsi="宋体"/>
          <w:bCs/>
          <w:sz w:val="24"/>
          <w:szCs w:val="24"/>
          <w:lang w:val="zh-CN"/>
        </w:rPr>
      </w:pPr>
      <w:r>
        <w:rPr>
          <w:rFonts w:hint="eastAsia" w:ascii="宋体" w:hAnsi="宋体"/>
          <w:bCs/>
          <w:sz w:val="24"/>
          <w:szCs w:val="24"/>
        </w:rPr>
        <w:t>2、</w:t>
      </w:r>
      <w:r>
        <w:rPr>
          <w:rFonts w:hint="eastAsia" w:ascii="宋体" w:hAnsi="宋体"/>
          <w:sz w:val="24"/>
        </w:rPr>
        <w:t>投标人法定代表人授权委托书</w:t>
      </w:r>
      <w:r>
        <w:rPr>
          <w:rFonts w:hint="eastAsia" w:ascii="宋体" w:hAnsi="宋体"/>
          <w:sz w:val="24"/>
          <w:szCs w:val="21"/>
        </w:rPr>
        <w:t>及被</w:t>
      </w:r>
      <w:r>
        <w:rPr>
          <w:rFonts w:hint="eastAsia" w:ascii="宋体" w:hAnsi="宋体"/>
          <w:sz w:val="24"/>
        </w:rPr>
        <w:t>授权代表</w:t>
      </w:r>
      <w:r>
        <w:rPr>
          <w:rFonts w:hint="eastAsia" w:ascii="宋体" w:hAnsi="宋体"/>
          <w:sz w:val="24"/>
          <w:szCs w:val="21"/>
        </w:rPr>
        <w:t>的身份证原件</w:t>
      </w:r>
      <w:r>
        <w:rPr>
          <w:rFonts w:hint="eastAsia" w:ascii="宋体" w:hAnsi="宋体"/>
          <w:sz w:val="24"/>
        </w:rPr>
        <w:t>（格式见附件，法定代表人亲自参加投标的除外）</w:t>
      </w:r>
      <w:r>
        <w:rPr>
          <w:rFonts w:hint="eastAsia" w:ascii="宋体" w:hAnsi="宋体"/>
          <w:b/>
          <w:bCs/>
          <w:sz w:val="24"/>
        </w:rPr>
        <w:t>（投标时必须提交法人或被授权代表身份证原件）</w:t>
      </w:r>
      <w:r>
        <w:rPr>
          <w:rFonts w:hint="eastAsia" w:ascii="宋体" w:hAnsi="宋体"/>
          <w:bCs/>
          <w:sz w:val="24"/>
          <w:szCs w:val="24"/>
        </w:rPr>
        <w:t>；</w:t>
      </w:r>
    </w:p>
    <w:p>
      <w:pPr>
        <w:tabs>
          <w:tab w:val="left" w:pos="0"/>
          <w:tab w:val="left" w:pos="255"/>
        </w:tabs>
        <w:ind w:firstLine="480" w:firstLineChars="200"/>
        <w:rPr>
          <w:rFonts w:ascii="宋体" w:hAnsi="宋体"/>
          <w:bCs/>
          <w:sz w:val="24"/>
          <w:szCs w:val="24"/>
          <w:lang w:val="zh-CN"/>
        </w:rPr>
      </w:pPr>
      <w:r>
        <w:rPr>
          <w:rFonts w:hint="eastAsia" w:ascii="宋体" w:hAnsi="宋体"/>
          <w:bCs/>
          <w:sz w:val="24"/>
          <w:szCs w:val="24"/>
        </w:rPr>
        <w:t>3、</w:t>
      </w: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p>
      <w:pPr>
        <w:tabs>
          <w:tab w:val="left" w:pos="420"/>
          <w:tab w:val="left" w:pos="945"/>
          <w:tab w:val="left" w:pos="1155"/>
        </w:tabs>
        <w:ind w:firstLine="480" w:firstLineChars="200"/>
        <w:rPr>
          <w:rFonts w:ascii="宋体" w:hAnsi="宋体"/>
          <w:sz w:val="24"/>
          <w:szCs w:val="24"/>
        </w:rPr>
      </w:pPr>
      <w:r>
        <w:rPr>
          <w:rFonts w:hint="eastAsia" w:ascii="宋体" w:hAnsi="宋体"/>
          <w:sz w:val="24"/>
          <w:szCs w:val="24"/>
        </w:rPr>
        <w:t>4、投标人依法缴纳近十二个月中任意一个月份税收的相关材料（提供相关主管部门证明或银行代扣证明）复印件；</w:t>
      </w:r>
    </w:p>
    <w:p>
      <w:pPr>
        <w:tabs>
          <w:tab w:val="left" w:pos="945"/>
          <w:tab w:val="left" w:pos="1155"/>
        </w:tabs>
        <w:spacing w:line="360" w:lineRule="auto"/>
        <w:rPr>
          <w:rFonts w:hint="eastAsia" w:ascii="宋体" w:hAnsi="宋体"/>
          <w:sz w:val="24"/>
          <w:szCs w:val="21"/>
        </w:rPr>
      </w:pPr>
    </w:p>
    <w:p>
      <w:pPr>
        <w:pStyle w:val="2"/>
        <w:rPr>
          <w:rFonts w:hint="eastAsia"/>
          <w:lang w:eastAsia="zh-CN"/>
        </w:rPr>
      </w:pPr>
    </w:p>
    <w:p>
      <w:pPr>
        <w:rPr>
          <w:rFonts w:hint="eastAsia"/>
        </w:rPr>
      </w:pPr>
    </w:p>
    <w:p>
      <w:pPr>
        <w:pStyle w:val="2"/>
        <w:rPr>
          <w:rFonts w:hint="eastAsia"/>
          <w:lang w:eastAsia="zh-CN"/>
        </w:rPr>
      </w:pPr>
    </w:p>
    <w:p>
      <w:pPr>
        <w:rPr>
          <w:rFonts w:hint="eastAsia"/>
        </w:rPr>
      </w:pPr>
    </w:p>
    <w:p>
      <w:pPr>
        <w:pStyle w:val="2"/>
        <w:rPr>
          <w:rFonts w:hint="eastAsia"/>
          <w:lang w:eastAsia="zh-CN"/>
        </w:rPr>
      </w:pPr>
    </w:p>
    <w:p>
      <w:pPr>
        <w:rPr>
          <w:rFonts w:hint="eastAsia"/>
        </w:rPr>
      </w:pPr>
    </w:p>
    <w:p>
      <w:pPr>
        <w:pStyle w:val="2"/>
        <w:rPr>
          <w:rFonts w:hint="eastAsia"/>
          <w:lang w:eastAsia="zh-CN"/>
        </w:rPr>
      </w:pPr>
    </w:p>
    <w:p>
      <w:pPr>
        <w:rPr>
          <w:rFonts w:hint="eastAsia"/>
        </w:rPr>
      </w:pPr>
    </w:p>
    <w:p>
      <w:pPr>
        <w:pStyle w:val="2"/>
        <w:rPr>
          <w:rFonts w:hint="eastAsia"/>
          <w:lang w:eastAsia="zh-CN"/>
        </w:rPr>
      </w:pPr>
    </w:p>
    <w:p>
      <w:pPr>
        <w:rPr>
          <w:rFonts w:hint="eastAsia"/>
        </w:rPr>
      </w:pPr>
    </w:p>
    <w:p>
      <w:pPr>
        <w:rPr>
          <w:rFonts w:hint="eastAsia"/>
        </w:rPr>
      </w:pPr>
    </w:p>
    <w:p>
      <w:pPr>
        <w:spacing w:line="560" w:lineRule="exact"/>
        <w:rPr>
          <w:rFonts w:ascii="仿宋_GB2312" w:eastAsia="仿宋_GB2312"/>
          <w:sz w:val="28"/>
          <w:szCs w:val="28"/>
        </w:rPr>
      </w:pPr>
    </w:p>
    <w:p>
      <w:pPr>
        <w:jc w:val="center"/>
        <w:rPr>
          <w:rFonts w:hint="eastAsia" w:ascii="黑体" w:hAnsi="黑体" w:eastAsia="黑体"/>
          <w:bCs/>
          <w:sz w:val="44"/>
          <w:szCs w:val="44"/>
        </w:rPr>
      </w:pPr>
      <w:r>
        <w:rPr>
          <w:rFonts w:hint="eastAsia" w:ascii="黑体" w:hAnsi="黑体" w:eastAsia="黑体"/>
          <w:bCs/>
          <w:sz w:val="44"/>
          <w:szCs w:val="44"/>
        </w:rPr>
        <w:t>宜兴市公用市政工程有限公司随车吊</w:t>
      </w:r>
    </w:p>
    <w:p>
      <w:pPr>
        <w:jc w:val="center"/>
        <w:rPr>
          <w:rFonts w:ascii="黑体" w:hAnsi="黑体" w:eastAsia="黑体"/>
          <w:bCs/>
          <w:sz w:val="44"/>
          <w:szCs w:val="44"/>
        </w:rPr>
      </w:pPr>
      <w:r>
        <w:rPr>
          <w:rFonts w:hint="eastAsia" w:ascii="黑体" w:hAnsi="黑体" w:eastAsia="黑体"/>
          <w:bCs/>
          <w:sz w:val="44"/>
          <w:szCs w:val="44"/>
        </w:rPr>
        <w:t>招标公告</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因工作需要，现组织宜兴市公用市政工程有限公司对随车吊采购进行招标。现欢迎符合相关条件的供应商参加投标。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hint="eastAsia" w:ascii="仿宋_GB2312" w:eastAsia="仿宋_GB2312"/>
          <w:sz w:val="28"/>
          <w:szCs w:val="28"/>
        </w:rPr>
      </w:pPr>
      <w:r>
        <w:rPr>
          <w:rFonts w:hint="eastAsia" w:ascii="仿宋_GB2312" w:eastAsia="仿宋_GB2312"/>
          <w:sz w:val="28"/>
          <w:szCs w:val="28"/>
        </w:rPr>
        <w:t>①项目编号：</w:t>
      </w:r>
      <w:r>
        <w:rPr>
          <w:rFonts w:ascii="宋体" w:hAnsi="宋体"/>
          <w:bCs/>
          <w:sz w:val="24"/>
          <w:szCs w:val="21"/>
          <w:lang w:val="zh-CN"/>
        </w:rPr>
        <w:t>YXGYJT202110009</w:t>
      </w:r>
    </w:p>
    <w:p>
      <w:pPr>
        <w:jc w:val="left"/>
        <w:rPr>
          <w:rFonts w:ascii="宋体" w:hAnsi="宋体"/>
          <w:b/>
          <w:bCs/>
          <w:sz w:val="44"/>
          <w:szCs w:val="44"/>
        </w:rPr>
      </w:pPr>
      <w:r>
        <w:rPr>
          <w:rFonts w:hint="eastAsia" w:ascii="仿宋_GB2312" w:eastAsia="仿宋_GB2312"/>
          <w:sz w:val="28"/>
          <w:szCs w:val="28"/>
        </w:rPr>
        <w:t xml:space="preserve">    ②项目名称：随车吊采购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515"/>
        <w:rPr>
          <w:rFonts w:hint="eastAsia" w:ascii="仿宋_GB2312" w:eastAsia="仿宋_GB2312"/>
          <w:kern w:val="2"/>
          <w:sz w:val="28"/>
          <w:szCs w:val="28"/>
          <w:u w:val="none" w:color="auto"/>
        </w:rPr>
      </w:pPr>
      <w:r>
        <w:rPr>
          <w:rFonts w:hint="eastAsia" w:ascii="仿宋_GB2312" w:eastAsia="仿宋_GB2312"/>
          <w:sz w:val="28"/>
          <w:szCs w:val="28"/>
        </w:rPr>
        <w:t xml:space="preserve">    ④本项目预算为：40</w:t>
      </w:r>
      <w:r>
        <w:rPr>
          <w:rFonts w:hint="eastAsia" w:ascii="仿宋_GB2312" w:eastAsia="仿宋_GB2312"/>
          <w:kern w:val="2"/>
          <w:sz w:val="28"/>
          <w:szCs w:val="28"/>
          <w:u w:val="none" w:color="auto"/>
        </w:rPr>
        <w:t>万元</w:t>
      </w:r>
    </w:p>
    <w:p>
      <w:pPr>
        <w:rPr>
          <w:rFonts w:hint="eastAsia"/>
        </w:rPr>
      </w:pPr>
      <w:r>
        <w:rPr>
          <w:rFonts w:hint="eastAsia" w:ascii="仿宋_GB2312" w:eastAsia="仿宋_GB2312"/>
          <w:sz w:val="28"/>
          <w:szCs w:val="28"/>
        </w:rPr>
        <w:t xml:space="preserve">    ⑤评标办法：最低价评标法</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pStyle w:val="515"/>
        <w:rPr>
          <w:rFonts w:ascii="仿宋_GB2312" w:eastAsia="仿宋_GB2312"/>
          <w:sz w:val="28"/>
          <w:szCs w:val="28"/>
        </w:rPr>
      </w:pPr>
      <w:r>
        <w:rPr>
          <w:rFonts w:hint="eastAsia" w:ascii="仿宋_GB2312" w:eastAsia="仿宋_GB2312"/>
          <w:sz w:val="28"/>
          <w:szCs w:val="28"/>
        </w:rPr>
        <w:t xml:space="preserve">    ①具有独立承担民事责任的能力；</w:t>
      </w:r>
    </w:p>
    <w:p>
      <w:pPr>
        <w:pStyle w:val="515"/>
        <w:rPr>
          <w:rFonts w:ascii="仿宋_GB2312" w:eastAsia="仿宋_GB2312"/>
          <w:sz w:val="28"/>
          <w:szCs w:val="28"/>
        </w:rPr>
      </w:pPr>
      <w:r>
        <w:rPr>
          <w:rFonts w:hint="eastAsia" w:ascii="仿宋_GB2312" w:eastAsia="仿宋_GB2312"/>
          <w:sz w:val="28"/>
          <w:szCs w:val="28"/>
        </w:rPr>
        <w:t xml:space="preserve">    ②有依法缴纳税收和社会保障资金的良好记录；</w:t>
      </w:r>
    </w:p>
    <w:p>
      <w:pPr>
        <w:pStyle w:val="515"/>
        <w:rPr>
          <w:rFonts w:ascii="仿宋_GB2312" w:eastAsia="仿宋_GB2312"/>
          <w:sz w:val="28"/>
          <w:szCs w:val="28"/>
        </w:rPr>
      </w:pPr>
      <w:r>
        <w:rPr>
          <w:rFonts w:hint="eastAsia" w:ascii="仿宋_GB2312" w:eastAsia="仿宋_GB2312"/>
          <w:sz w:val="28"/>
          <w:szCs w:val="28"/>
        </w:rPr>
        <w:t xml:space="preserve">    ③具有履行合同所必需的设备和专业技术能力；</w:t>
      </w:r>
    </w:p>
    <w:p>
      <w:pPr>
        <w:pStyle w:val="515"/>
        <w:rPr>
          <w:rFonts w:ascii="仿宋_GB2312" w:eastAsia="仿宋_GB2312"/>
          <w:sz w:val="28"/>
          <w:szCs w:val="28"/>
        </w:rPr>
      </w:pPr>
      <w:r>
        <w:rPr>
          <w:rFonts w:hint="eastAsia" w:ascii="仿宋_GB2312" w:eastAsia="仿宋_GB2312"/>
          <w:sz w:val="28"/>
          <w:szCs w:val="28"/>
        </w:rPr>
        <w:t xml:space="preserve">    ④不接受联合体，不接受成交后分包；</w:t>
      </w:r>
    </w:p>
    <w:p>
      <w:pPr>
        <w:pStyle w:val="515"/>
        <w:rPr>
          <w:rFonts w:ascii="仿宋_GB2312" w:eastAsia="仿宋_GB2312"/>
          <w:sz w:val="28"/>
          <w:szCs w:val="28"/>
        </w:rPr>
      </w:pPr>
      <w:r>
        <w:rPr>
          <w:rFonts w:hint="eastAsia" w:ascii="仿宋_GB2312" w:eastAsia="仿宋_GB2312"/>
          <w:sz w:val="28"/>
          <w:szCs w:val="28"/>
        </w:rPr>
        <w:t xml:space="preserve">    ⑤无不良信用记录；</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1、提交投标文件截止及开标时间：2021年11月10日9:00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360" w:lineRule="auto"/>
        <w:ind w:firstLine="560" w:firstLineChars="200"/>
        <w:rPr>
          <w:rFonts w:hint="eastAsia" w:ascii="宋体" w:hAnsi="宋体"/>
          <w:bCs/>
          <w:sz w:val="24"/>
          <w:szCs w:val="24"/>
          <w:highlight w:val="yellow"/>
          <w:lang w:val="zh-CN"/>
        </w:rPr>
      </w:pPr>
      <w:r>
        <w:rPr>
          <w:rFonts w:hint="eastAsia" w:ascii="仿宋_GB2312" w:eastAsia="仿宋_GB2312"/>
          <w:sz w:val="28"/>
          <w:szCs w:val="28"/>
        </w:rPr>
        <w:t>3、地点：</w:t>
      </w:r>
      <w:r>
        <w:rPr>
          <w:rFonts w:hint="eastAsia" w:ascii="宋体" w:hAnsi="宋体"/>
          <w:bCs/>
          <w:sz w:val="24"/>
          <w:szCs w:val="24"/>
          <w:highlight w:val="yellow"/>
        </w:rPr>
        <w:t xml:space="preserve">17.1 </w:t>
      </w:r>
      <w:r>
        <w:rPr>
          <w:rFonts w:hint="eastAsia" w:ascii="宋体" w:hAnsi="宋体"/>
          <w:bCs/>
          <w:sz w:val="24"/>
          <w:szCs w:val="24"/>
          <w:highlight w:val="yellow"/>
          <w:lang w:val="zh-CN"/>
        </w:rPr>
        <w:t>供应商须递交符合招标文件要求的电子标书，于开标前30分钟发送到指定邮箱，</w:t>
      </w:r>
      <w:r>
        <w:rPr>
          <w:rFonts w:hint="eastAsia" w:ascii="宋体" w:hAnsi="宋体"/>
          <w:bCs/>
          <w:sz w:val="24"/>
          <w:szCs w:val="24"/>
          <w:lang w:val="zh-CN"/>
        </w:rPr>
        <w:t>邮件主题、标题中需标明所投标段名称，</w:t>
      </w:r>
      <w:r>
        <w:rPr>
          <w:rFonts w:hint="eastAsia" w:ascii="宋体" w:hAnsi="宋体"/>
          <w:bCs/>
          <w:sz w:val="24"/>
          <w:szCs w:val="24"/>
          <w:highlight w:val="yellow"/>
          <w:lang w:val="zh-CN"/>
        </w:rPr>
        <w:t>由评委在开标时间截止后现场开启。（标书必须每页加盖单位公章并由法人签字）</w:t>
      </w:r>
    </w:p>
    <w:p>
      <w:pPr>
        <w:spacing w:line="360" w:lineRule="auto"/>
        <w:ind w:firstLine="480" w:firstLineChars="200"/>
        <w:rPr>
          <w:rFonts w:hint="eastAsia" w:ascii="宋体" w:hAnsi="宋体"/>
          <w:bCs/>
          <w:sz w:val="24"/>
          <w:szCs w:val="24"/>
        </w:rPr>
      </w:pPr>
      <w:r>
        <w:rPr>
          <w:rFonts w:hint="eastAsia" w:ascii="宋体" w:hAnsi="宋体"/>
          <w:bCs/>
          <w:sz w:val="24"/>
          <w:szCs w:val="24"/>
          <w:highlight w:val="yellow"/>
          <w:lang w:val="zh-CN"/>
        </w:rPr>
        <w:t>邮箱为</w:t>
      </w:r>
      <w:r>
        <w:rPr>
          <w:rFonts w:hint="eastAsia" w:ascii="宋体" w:hAnsi="宋体"/>
          <w:bCs/>
          <w:sz w:val="24"/>
          <w:szCs w:val="24"/>
          <w:highlight w:val="yellow"/>
        </w:rPr>
        <w:t>：yxgycyjtztb@126.com</w:t>
      </w:r>
    </w:p>
    <w:p>
      <w:pPr>
        <w:spacing w:line="560" w:lineRule="exact"/>
        <w:ind w:firstLine="560" w:firstLineChars="200"/>
        <w:rPr>
          <w:rFonts w:ascii="仿宋_GB2312" w:eastAsia="仿宋_GB2312"/>
          <w:sz w:val="28"/>
          <w:szCs w:val="28"/>
        </w:rPr>
      </w:pP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四、公告期限：2021年11月3日至2021年11月6日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hint="eastAsia" w:ascii="仿宋_GB2312" w:eastAsia="仿宋_GB2312"/>
                <w:sz w:val="28"/>
                <w:szCs w:val="28"/>
              </w:rPr>
            </w:pPr>
            <w:bookmarkStart w:id="116" w:name="OLE_LINK29"/>
            <w:bookmarkEnd w:id="116"/>
            <w:r>
              <w:rPr>
                <w:rFonts w:hint="eastAsia" w:ascii="仿宋_GB2312" w:eastAsia="仿宋_GB2312"/>
                <w:sz w:val="28"/>
                <w:szCs w:val="28"/>
              </w:rPr>
              <w:t>采购人：宜兴市公用市政工程有限公司</w:t>
            </w:r>
          </w:p>
          <w:p>
            <w:pPr>
              <w:spacing w:line="560" w:lineRule="exact"/>
              <w:rPr>
                <w:rFonts w:ascii="仿宋_GB2312" w:eastAsia="仿宋_GB2312"/>
                <w:sz w:val="28"/>
                <w:szCs w:val="28"/>
              </w:rPr>
            </w:pPr>
            <w:r>
              <w:rPr>
                <w:rFonts w:hint="eastAsia" w:ascii="仿宋_GB2312" w:eastAsia="仿宋_GB2312"/>
                <w:sz w:val="28"/>
                <w:szCs w:val="28"/>
              </w:rPr>
              <w:t>联系人：潘先生、刘先生</w:t>
            </w:r>
          </w:p>
          <w:p>
            <w:pPr>
              <w:spacing w:line="560" w:lineRule="exact"/>
              <w:rPr>
                <w:rFonts w:ascii="仿宋_GB2312" w:eastAsia="仿宋_GB2312"/>
                <w:sz w:val="28"/>
                <w:szCs w:val="28"/>
              </w:rPr>
            </w:pPr>
            <w:r>
              <w:rPr>
                <w:rFonts w:hint="eastAsia" w:ascii="仿宋_GB2312" w:eastAsia="仿宋_GB2312"/>
                <w:sz w:val="28"/>
                <w:szCs w:val="28"/>
              </w:rPr>
              <w:t>联系电话：0510-87332085、0510-80718885</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联系地址：宜兴市环科园绿园路528号211室</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hint="eastAsia" w:eastAsia="仿宋_GB2312"/>
          <w:sz w:val="28"/>
          <w:szCs w:val="28"/>
        </w:rPr>
      </w:pPr>
    </w:p>
    <w:p>
      <w:pPr>
        <w:spacing w:line="560" w:lineRule="exact"/>
        <w:rPr>
          <w:rFonts w:hint="eastAsia" w:eastAsia="仿宋_GB2312"/>
          <w:sz w:val="28"/>
          <w:szCs w:val="28"/>
        </w:rPr>
      </w:pP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 w:hAnsi="仿宋" w:eastAsia="仿宋" w:cs="仿宋"/>
          <w:sz w:val="28"/>
          <w:szCs w:val="28"/>
        </w:rPr>
        <w:t>宜兴市公用市政工程有限公司</w:t>
      </w:r>
      <w:r>
        <w:rPr>
          <w:rFonts w:hint="eastAsia" w:ascii="仿宋_GB2312" w:eastAsia="仿宋_GB2312"/>
          <w:sz w:val="28"/>
          <w:szCs w:val="28"/>
        </w:rPr>
        <w:t xml:space="preserve">                                          2021年11月3日</w:t>
      </w:r>
    </w:p>
    <w:p>
      <w:pPr>
        <w:pStyle w:val="2"/>
      </w:pPr>
    </w:p>
    <w:sectPr>
      <w:headerReference r:id="rId3" w:type="default"/>
      <w:footerReference r:id="rId4"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EU-F1">
    <w:altName w:val="宋体"/>
    <w:panose1 w:val="03000509000000000000"/>
    <w:charset w:val="86"/>
    <w:family w:val="script"/>
    <w:pitch w:val="default"/>
    <w:sig w:usb0="00000000"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细宋体">
    <w:altName w:val="黑体"/>
    <w:panose1 w:val="00000000000000000000"/>
    <w:charset w:val="86"/>
    <w:family w:val="modern"/>
    <w:pitch w:val="default"/>
    <w:sig w:usb0="00000001" w:usb1="080E0000" w:usb2="00000010" w:usb3="00000000" w:csb0="00040000" w:csb1="00000000"/>
  </w:font>
  <w:font w:name="E-FZ">
    <w:altName w:val="Malgun Gothic"/>
    <w:panose1 w:val="00000000000000000000"/>
    <w:charset w:val="81"/>
    <w:family w:val="roman"/>
    <w:pitch w:val="default"/>
    <w:sig w:usb0="00000010" w:usb1="19DF7CF8" w:usb2="00000033" w:usb3="00000000" w:csb0="0008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长城仿宋">
    <w:altName w:val="宋体"/>
    <w:panose1 w:val="0201060900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2</w:t>
    </w:r>
    <w:r>
      <w:rPr>
        <w:lang w:val="zh-CN"/>
      </w:rPr>
      <w:fldChar w:fldCharType="end"/>
    </w:r>
  </w:p>
  <w:p>
    <w:pPr>
      <w:pStyle w:val="4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09"/>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494"/>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315"/>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417"/>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381"/>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405"/>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463"/>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61"/>
      <w:lvlText w:val="%3."/>
      <w:lvlJc w:val="right"/>
      <w:pPr>
        <w:tabs>
          <w:tab w:val="left" w:pos="-1080"/>
        </w:tabs>
        <w:ind w:left="-1080" w:hanging="420"/>
      </w:pPr>
    </w:lvl>
    <w:lvl w:ilvl="3" w:tentative="0">
      <w:start w:val="1"/>
      <w:numFmt w:val="decimal"/>
      <w:pStyle w:val="340"/>
      <w:lvlText w:val="%4."/>
      <w:lvlJc w:val="left"/>
      <w:pPr>
        <w:tabs>
          <w:tab w:val="left" w:pos="-660"/>
        </w:tabs>
        <w:ind w:left="-660" w:hanging="420"/>
      </w:pPr>
    </w:lvl>
    <w:lvl w:ilvl="4" w:tentative="0">
      <w:start w:val="4"/>
      <w:numFmt w:val="decimal"/>
      <w:pStyle w:val="327"/>
      <w:lvlText w:val="%5．"/>
      <w:lvlJc w:val="left"/>
      <w:pPr>
        <w:tabs>
          <w:tab w:val="left" w:pos="360"/>
        </w:tabs>
        <w:ind w:left="360" w:hanging="360"/>
      </w:pPr>
      <w:rPr>
        <w:rFonts w:hint="default"/>
      </w:rPr>
    </w:lvl>
    <w:lvl w:ilvl="5" w:tentative="0">
      <w:start w:val="5"/>
      <w:numFmt w:val="decimal"/>
      <w:pStyle w:val="449"/>
      <w:lvlText w:val="%6．"/>
      <w:lvlJc w:val="left"/>
      <w:pPr>
        <w:tabs>
          <w:tab w:val="left" w:pos="120"/>
        </w:tabs>
        <w:ind w:left="120" w:hanging="360"/>
      </w:pPr>
      <w:rPr>
        <w:rFonts w:hint="default"/>
      </w:rPr>
    </w:lvl>
    <w:lvl w:ilvl="6" w:tentative="0">
      <w:start w:val="1"/>
      <w:numFmt w:val="decimal"/>
      <w:pStyle w:val="432"/>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tentative="0">
      <w:start w:val="1"/>
      <w:numFmt w:val="lowerLetter"/>
      <w:pStyle w:val="226"/>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235"/>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359"/>
      <w:lvlText w:val="%2)"/>
      <w:lvlJc w:val="left"/>
      <w:pPr>
        <w:tabs>
          <w:tab w:val="left" w:pos="1470"/>
        </w:tabs>
        <w:ind w:left="1470" w:hanging="420"/>
      </w:pPr>
    </w:lvl>
    <w:lvl w:ilvl="2" w:tentative="0">
      <w:start w:val="1"/>
      <w:numFmt w:val="lowerRoman"/>
      <w:pStyle w:val="482"/>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7">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25"/>
      <w:lvlText w:val="%2)"/>
      <w:lvlJc w:val="left"/>
      <w:pPr>
        <w:tabs>
          <w:tab w:val="left" w:pos="1260"/>
        </w:tabs>
        <w:ind w:left="1260" w:hanging="420"/>
      </w:pPr>
    </w:lvl>
    <w:lvl w:ilvl="2" w:tentative="0">
      <w:start w:val="1"/>
      <w:numFmt w:val="lowerRoman"/>
      <w:pStyle w:val="224"/>
      <w:lvlText w:val="%3."/>
      <w:lvlJc w:val="right"/>
      <w:pPr>
        <w:tabs>
          <w:tab w:val="left" w:pos="1680"/>
        </w:tabs>
        <w:ind w:left="1680" w:hanging="420"/>
      </w:pPr>
    </w:lvl>
    <w:lvl w:ilvl="3" w:tentative="0">
      <w:start w:val="1"/>
      <w:numFmt w:val="decimal"/>
      <w:pStyle w:val="223"/>
      <w:lvlText w:val="%4."/>
      <w:lvlJc w:val="left"/>
      <w:pPr>
        <w:tabs>
          <w:tab w:val="left" w:pos="2100"/>
        </w:tabs>
        <w:ind w:left="2100" w:hanging="420"/>
      </w:pPr>
    </w:lvl>
    <w:lvl w:ilvl="4" w:tentative="0">
      <w:start w:val="1"/>
      <w:numFmt w:val="lowerLetter"/>
      <w:pStyle w:val="246"/>
      <w:lvlText w:val="%5)"/>
      <w:lvlJc w:val="left"/>
      <w:pPr>
        <w:tabs>
          <w:tab w:val="left" w:pos="2520"/>
        </w:tabs>
        <w:ind w:left="2520" w:hanging="420"/>
      </w:pPr>
    </w:lvl>
    <w:lvl w:ilvl="5" w:tentative="0">
      <w:start w:val="1"/>
      <w:numFmt w:val="lowerRoman"/>
      <w:pStyle w:val="336"/>
      <w:lvlText w:val="%6."/>
      <w:lvlJc w:val="right"/>
      <w:pPr>
        <w:tabs>
          <w:tab w:val="left" w:pos="2940"/>
        </w:tabs>
        <w:ind w:left="2940" w:hanging="420"/>
      </w:pPr>
    </w:lvl>
    <w:lvl w:ilvl="6" w:tentative="0">
      <w:start w:val="1"/>
      <w:numFmt w:val="decimal"/>
      <w:pStyle w:val="329"/>
      <w:lvlText w:val="%7."/>
      <w:lvlJc w:val="left"/>
      <w:pPr>
        <w:tabs>
          <w:tab w:val="left" w:pos="3360"/>
        </w:tabs>
        <w:ind w:left="3360" w:hanging="420"/>
      </w:pPr>
    </w:lvl>
    <w:lvl w:ilvl="7" w:tentative="0">
      <w:start w:val="1"/>
      <w:numFmt w:val="lowerLetter"/>
      <w:pStyle w:val="316"/>
      <w:lvlText w:val="%8)"/>
      <w:lvlJc w:val="left"/>
      <w:pPr>
        <w:tabs>
          <w:tab w:val="left" w:pos="3780"/>
        </w:tabs>
        <w:ind w:left="3780" w:hanging="420"/>
      </w:pPr>
    </w:lvl>
    <w:lvl w:ilvl="8" w:tentative="0">
      <w:start w:val="1"/>
      <w:numFmt w:val="lowerRoman"/>
      <w:pStyle w:val="248"/>
      <w:lvlText w:val="%9."/>
      <w:lvlJc w:val="right"/>
      <w:pPr>
        <w:tabs>
          <w:tab w:val="left" w:pos="4200"/>
        </w:tabs>
        <w:ind w:left="4200" w:hanging="420"/>
      </w:pPr>
    </w:lvl>
  </w:abstractNum>
  <w:abstractNum w:abstractNumId="18">
    <w:nsid w:val="59B0B22D"/>
    <w:multiLevelType w:val="singleLevel"/>
    <w:tmpl w:val="59B0B22D"/>
    <w:lvl w:ilvl="0" w:tentative="0">
      <w:start w:val="1"/>
      <w:numFmt w:val="decimalEnclosedCircleChinese"/>
      <w:suff w:val="nothing"/>
      <w:lvlText w:val="%1　"/>
      <w:lvlJc w:val="left"/>
      <w:pPr>
        <w:ind w:left="0" w:firstLine="400"/>
      </w:pPr>
      <w:rPr>
        <w:rFonts w:hint="eastAsia"/>
      </w:rPr>
    </w:lvl>
  </w:abstractNum>
  <w:abstractNum w:abstractNumId="19">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2">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tentative="0">
      <w:start w:val="1"/>
      <w:numFmt w:val="decimal"/>
      <w:pStyle w:val="442"/>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1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4"/>
  </w:num>
  <w:num w:numId="2">
    <w:abstractNumId w:val="17"/>
  </w:num>
  <w:num w:numId="3">
    <w:abstractNumId w:val="14"/>
  </w:num>
  <w:num w:numId="4">
    <w:abstractNumId w:val="15"/>
  </w:num>
  <w:num w:numId="5">
    <w:abstractNumId w:val="2"/>
  </w:num>
  <w:num w:numId="6">
    <w:abstractNumId w:val="10"/>
  </w:num>
  <w:num w:numId="7">
    <w:abstractNumId w:val="16"/>
  </w:num>
  <w:num w:numId="8">
    <w:abstractNumId w:val="4"/>
  </w:num>
  <w:num w:numId="9">
    <w:abstractNumId w:val="5"/>
  </w:num>
  <w:num w:numId="10">
    <w:abstractNumId w:val="0"/>
  </w:num>
  <w:num w:numId="11">
    <w:abstractNumId w:val="3"/>
  </w:num>
  <w:num w:numId="12">
    <w:abstractNumId w:val="23"/>
  </w:num>
  <w:num w:numId="13">
    <w:abstractNumId w:val="6"/>
  </w:num>
  <w:num w:numId="14">
    <w:abstractNumId w:val="1"/>
  </w:num>
  <w:num w:numId="15">
    <w:abstractNumId w:val="18"/>
  </w:num>
  <w:num w:numId="16">
    <w:abstractNumId w:val="19"/>
  </w:num>
  <w:num w:numId="17">
    <w:abstractNumId w:val="9"/>
  </w:num>
  <w:num w:numId="18">
    <w:abstractNumId w:val="22"/>
  </w:num>
  <w:num w:numId="19">
    <w:abstractNumId w:val="11"/>
  </w:num>
  <w:num w:numId="20">
    <w:abstractNumId w:val="20"/>
  </w:num>
  <w:num w:numId="21">
    <w:abstractNumId w:val="21"/>
  </w:num>
  <w:num w:numId="22">
    <w:abstractNumId w:val="7"/>
  </w:num>
  <w:num w:numId="23">
    <w:abstractNumId w:val="12"/>
  </w:num>
  <w:num w:numId="24">
    <w:abstractNumId w:val="1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16618"/>
    <w:rsid w:val="00027A8A"/>
    <w:rsid w:val="000324D4"/>
    <w:rsid w:val="00042CC3"/>
    <w:rsid w:val="00047392"/>
    <w:rsid w:val="000547E1"/>
    <w:rsid w:val="00063081"/>
    <w:rsid w:val="00063887"/>
    <w:rsid w:val="0007007A"/>
    <w:rsid w:val="000770C1"/>
    <w:rsid w:val="00077B4D"/>
    <w:rsid w:val="000874F5"/>
    <w:rsid w:val="00090B09"/>
    <w:rsid w:val="00094306"/>
    <w:rsid w:val="000975B0"/>
    <w:rsid w:val="000B34F3"/>
    <w:rsid w:val="000D028C"/>
    <w:rsid w:val="000D0A31"/>
    <w:rsid w:val="000D45B7"/>
    <w:rsid w:val="000D4D3F"/>
    <w:rsid w:val="000E1BC8"/>
    <w:rsid w:val="000E2AA6"/>
    <w:rsid w:val="000E2ABB"/>
    <w:rsid w:val="000E2D0A"/>
    <w:rsid w:val="000E775E"/>
    <w:rsid w:val="00107521"/>
    <w:rsid w:val="00110153"/>
    <w:rsid w:val="00114BFD"/>
    <w:rsid w:val="00115C57"/>
    <w:rsid w:val="00145CF6"/>
    <w:rsid w:val="00156D11"/>
    <w:rsid w:val="00157AB9"/>
    <w:rsid w:val="00162D73"/>
    <w:rsid w:val="00163B02"/>
    <w:rsid w:val="00170EE9"/>
    <w:rsid w:val="00173360"/>
    <w:rsid w:val="00173521"/>
    <w:rsid w:val="00173B31"/>
    <w:rsid w:val="0017472D"/>
    <w:rsid w:val="00194751"/>
    <w:rsid w:val="001A11E5"/>
    <w:rsid w:val="001A3569"/>
    <w:rsid w:val="001B3697"/>
    <w:rsid w:val="001B387B"/>
    <w:rsid w:val="001D2806"/>
    <w:rsid w:val="001D475E"/>
    <w:rsid w:val="001E02B5"/>
    <w:rsid w:val="001E410B"/>
    <w:rsid w:val="001E527B"/>
    <w:rsid w:val="001F7345"/>
    <w:rsid w:val="00203A1C"/>
    <w:rsid w:val="0020510D"/>
    <w:rsid w:val="00205424"/>
    <w:rsid w:val="00211160"/>
    <w:rsid w:val="0021668E"/>
    <w:rsid w:val="00216917"/>
    <w:rsid w:val="00223458"/>
    <w:rsid w:val="00225291"/>
    <w:rsid w:val="002375AF"/>
    <w:rsid w:val="002404C7"/>
    <w:rsid w:val="00243C15"/>
    <w:rsid w:val="002505ED"/>
    <w:rsid w:val="00251986"/>
    <w:rsid w:val="00253543"/>
    <w:rsid w:val="002674E8"/>
    <w:rsid w:val="00271FC1"/>
    <w:rsid w:val="00280EDD"/>
    <w:rsid w:val="0028335F"/>
    <w:rsid w:val="00284CC6"/>
    <w:rsid w:val="00284E4B"/>
    <w:rsid w:val="00296193"/>
    <w:rsid w:val="002A1E2E"/>
    <w:rsid w:val="002A24D8"/>
    <w:rsid w:val="002B08FF"/>
    <w:rsid w:val="002B39BB"/>
    <w:rsid w:val="002C4912"/>
    <w:rsid w:val="002C70BA"/>
    <w:rsid w:val="002D5406"/>
    <w:rsid w:val="002E51F7"/>
    <w:rsid w:val="002F4A28"/>
    <w:rsid w:val="002F54DA"/>
    <w:rsid w:val="0030271C"/>
    <w:rsid w:val="00325CA3"/>
    <w:rsid w:val="00327191"/>
    <w:rsid w:val="0033574A"/>
    <w:rsid w:val="00342F5B"/>
    <w:rsid w:val="0034450C"/>
    <w:rsid w:val="00344815"/>
    <w:rsid w:val="003451BB"/>
    <w:rsid w:val="00347BD6"/>
    <w:rsid w:val="00361340"/>
    <w:rsid w:val="00362009"/>
    <w:rsid w:val="00367385"/>
    <w:rsid w:val="003723DA"/>
    <w:rsid w:val="0037783C"/>
    <w:rsid w:val="00377A1A"/>
    <w:rsid w:val="00381F69"/>
    <w:rsid w:val="0038324F"/>
    <w:rsid w:val="003937B6"/>
    <w:rsid w:val="00393C62"/>
    <w:rsid w:val="00394046"/>
    <w:rsid w:val="00396495"/>
    <w:rsid w:val="003B376F"/>
    <w:rsid w:val="003C65B1"/>
    <w:rsid w:val="003C74E2"/>
    <w:rsid w:val="003D28D6"/>
    <w:rsid w:val="003E1D25"/>
    <w:rsid w:val="003F27C7"/>
    <w:rsid w:val="003F3D8C"/>
    <w:rsid w:val="003F3E55"/>
    <w:rsid w:val="003F7B1A"/>
    <w:rsid w:val="00443203"/>
    <w:rsid w:val="004555CB"/>
    <w:rsid w:val="00465523"/>
    <w:rsid w:val="004756A8"/>
    <w:rsid w:val="00490924"/>
    <w:rsid w:val="00496BF9"/>
    <w:rsid w:val="004A16AA"/>
    <w:rsid w:val="004B012F"/>
    <w:rsid w:val="004B2387"/>
    <w:rsid w:val="004B2460"/>
    <w:rsid w:val="004B3B04"/>
    <w:rsid w:val="004C0068"/>
    <w:rsid w:val="004D4322"/>
    <w:rsid w:val="004D65D3"/>
    <w:rsid w:val="004E1819"/>
    <w:rsid w:val="004E4701"/>
    <w:rsid w:val="004E5E09"/>
    <w:rsid w:val="004F1D66"/>
    <w:rsid w:val="004F3C95"/>
    <w:rsid w:val="00505606"/>
    <w:rsid w:val="00510E70"/>
    <w:rsid w:val="00511196"/>
    <w:rsid w:val="00517120"/>
    <w:rsid w:val="00517E1D"/>
    <w:rsid w:val="00520A70"/>
    <w:rsid w:val="00522576"/>
    <w:rsid w:val="0052257D"/>
    <w:rsid w:val="0053192E"/>
    <w:rsid w:val="00533CEB"/>
    <w:rsid w:val="00537CEA"/>
    <w:rsid w:val="00542DF9"/>
    <w:rsid w:val="00543359"/>
    <w:rsid w:val="00546DA6"/>
    <w:rsid w:val="00552B9D"/>
    <w:rsid w:val="00554A82"/>
    <w:rsid w:val="0056381F"/>
    <w:rsid w:val="00563CCD"/>
    <w:rsid w:val="00572186"/>
    <w:rsid w:val="00575902"/>
    <w:rsid w:val="0057717E"/>
    <w:rsid w:val="005875C2"/>
    <w:rsid w:val="005B3469"/>
    <w:rsid w:val="005B4FA7"/>
    <w:rsid w:val="005C2860"/>
    <w:rsid w:val="005C6322"/>
    <w:rsid w:val="005E7CF7"/>
    <w:rsid w:val="005F0943"/>
    <w:rsid w:val="005F73AF"/>
    <w:rsid w:val="0060445B"/>
    <w:rsid w:val="00611F53"/>
    <w:rsid w:val="00612EEF"/>
    <w:rsid w:val="006170A3"/>
    <w:rsid w:val="00624DB0"/>
    <w:rsid w:val="0063354D"/>
    <w:rsid w:val="0063460A"/>
    <w:rsid w:val="00636A45"/>
    <w:rsid w:val="00641E38"/>
    <w:rsid w:val="00657F7E"/>
    <w:rsid w:val="006626C6"/>
    <w:rsid w:val="00665AEE"/>
    <w:rsid w:val="00667851"/>
    <w:rsid w:val="0067075C"/>
    <w:rsid w:val="00673B42"/>
    <w:rsid w:val="0068693F"/>
    <w:rsid w:val="00690A61"/>
    <w:rsid w:val="00697679"/>
    <w:rsid w:val="00697BBB"/>
    <w:rsid w:val="006C25EE"/>
    <w:rsid w:val="006C2FFD"/>
    <w:rsid w:val="006C5913"/>
    <w:rsid w:val="006D196A"/>
    <w:rsid w:val="006E72CE"/>
    <w:rsid w:val="006F6722"/>
    <w:rsid w:val="007026D5"/>
    <w:rsid w:val="0070499C"/>
    <w:rsid w:val="00710B2E"/>
    <w:rsid w:val="00714C03"/>
    <w:rsid w:val="007241D7"/>
    <w:rsid w:val="00731C9A"/>
    <w:rsid w:val="00732591"/>
    <w:rsid w:val="0073294A"/>
    <w:rsid w:val="0073295A"/>
    <w:rsid w:val="00734982"/>
    <w:rsid w:val="00746F06"/>
    <w:rsid w:val="007477BC"/>
    <w:rsid w:val="00751B1C"/>
    <w:rsid w:val="00760775"/>
    <w:rsid w:val="00773E58"/>
    <w:rsid w:val="007748C5"/>
    <w:rsid w:val="00776638"/>
    <w:rsid w:val="0078335A"/>
    <w:rsid w:val="00794980"/>
    <w:rsid w:val="00795C42"/>
    <w:rsid w:val="00796EFB"/>
    <w:rsid w:val="007A2405"/>
    <w:rsid w:val="007A376A"/>
    <w:rsid w:val="007B1578"/>
    <w:rsid w:val="007C3291"/>
    <w:rsid w:val="007C5599"/>
    <w:rsid w:val="007C7CDD"/>
    <w:rsid w:val="007C7D69"/>
    <w:rsid w:val="007D20CA"/>
    <w:rsid w:val="007D6775"/>
    <w:rsid w:val="007E62F1"/>
    <w:rsid w:val="007F188A"/>
    <w:rsid w:val="007F2D64"/>
    <w:rsid w:val="007F5A69"/>
    <w:rsid w:val="00801052"/>
    <w:rsid w:val="00803E7C"/>
    <w:rsid w:val="0080567E"/>
    <w:rsid w:val="00806B1F"/>
    <w:rsid w:val="00810F54"/>
    <w:rsid w:val="00824119"/>
    <w:rsid w:val="00836091"/>
    <w:rsid w:val="00836D8E"/>
    <w:rsid w:val="00840EA7"/>
    <w:rsid w:val="00841471"/>
    <w:rsid w:val="00845FF7"/>
    <w:rsid w:val="008461EA"/>
    <w:rsid w:val="008521FA"/>
    <w:rsid w:val="0086330F"/>
    <w:rsid w:val="008648EB"/>
    <w:rsid w:val="008742D8"/>
    <w:rsid w:val="0087544B"/>
    <w:rsid w:val="00891430"/>
    <w:rsid w:val="0089150E"/>
    <w:rsid w:val="008953DE"/>
    <w:rsid w:val="008B4989"/>
    <w:rsid w:val="008D2342"/>
    <w:rsid w:val="008D2564"/>
    <w:rsid w:val="008D74F7"/>
    <w:rsid w:val="008E637F"/>
    <w:rsid w:val="008F05D2"/>
    <w:rsid w:val="008F5CE2"/>
    <w:rsid w:val="008F6B7B"/>
    <w:rsid w:val="0090199D"/>
    <w:rsid w:val="00901CE3"/>
    <w:rsid w:val="00904D0F"/>
    <w:rsid w:val="00905D4E"/>
    <w:rsid w:val="009122EB"/>
    <w:rsid w:val="00914557"/>
    <w:rsid w:val="00916FFD"/>
    <w:rsid w:val="00922A8A"/>
    <w:rsid w:val="00923D0D"/>
    <w:rsid w:val="0092743B"/>
    <w:rsid w:val="00932F13"/>
    <w:rsid w:val="00933662"/>
    <w:rsid w:val="0094024A"/>
    <w:rsid w:val="009432E3"/>
    <w:rsid w:val="00954B02"/>
    <w:rsid w:val="00957CD8"/>
    <w:rsid w:val="00960456"/>
    <w:rsid w:val="00961492"/>
    <w:rsid w:val="0096255D"/>
    <w:rsid w:val="009639E0"/>
    <w:rsid w:val="00963F99"/>
    <w:rsid w:val="009655E6"/>
    <w:rsid w:val="00965A95"/>
    <w:rsid w:val="00967D6B"/>
    <w:rsid w:val="00977195"/>
    <w:rsid w:val="009856C4"/>
    <w:rsid w:val="00991592"/>
    <w:rsid w:val="009915AA"/>
    <w:rsid w:val="009927AB"/>
    <w:rsid w:val="00993DA8"/>
    <w:rsid w:val="00996823"/>
    <w:rsid w:val="00996891"/>
    <w:rsid w:val="00996FC8"/>
    <w:rsid w:val="009A0FB8"/>
    <w:rsid w:val="009B018C"/>
    <w:rsid w:val="009B033D"/>
    <w:rsid w:val="009B3CF3"/>
    <w:rsid w:val="009C1577"/>
    <w:rsid w:val="009C298E"/>
    <w:rsid w:val="009C45FD"/>
    <w:rsid w:val="009C5527"/>
    <w:rsid w:val="009C7C3F"/>
    <w:rsid w:val="009D33C1"/>
    <w:rsid w:val="009E2314"/>
    <w:rsid w:val="009F64CF"/>
    <w:rsid w:val="00A176AD"/>
    <w:rsid w:val="00A2421A"/>
    <w:rsid w:val="00A24A80"/>
    <w:rsid w:val="00A2544B"/>
    <w:rsid w:val="00A36160"/>
    <w:rsid w:val="00A52BEF"/>
    <w:rsid w:val="00A5785A"/>
    <w:rsid w:val="00A620AB"/>
    <w:rsid w:val="00A678FA"/>
    <w:rsid w:val="00A71D1F"/>
    <w:rsid w:val="00A72C5E"/>
    <w:rsid w:val="00A73643"/>
    <w:rsid w:val="00A75634"/>
    <w:rsid w:val="00A76493"/>
    <w:rsid w:val="00A91BD7"/>
    <w:rsid w:val="00A927BE"/>
    <w:rsid w:val="00AA30CA"/>
    <w:rsid w:val="00AA616E"/>
    <w:rsid w:val="00AB010D"/>
    <w:rsid w:val="00AB6CF9"/>
    <w:rsid w:val="00AC2325"/>
    <w:rsid w:val="00AC4069"/>
    <w:rsid w:val="00AC6C6F"/>
    <w:rsid w:val="00AD04E4"/>
    <w:rsid w:val="00AD0AA0"/>
    <w:rsid w:val="00AD499B"/>
    <w:rsid w:val="00AE4A15"/>
    <w:rsid w:val="00AF07FE"/>
    <w:rsid w:val="00B00209"/>
    <w:rsid w:val="00B02D95"/>
    <w:rsid w:val="00B032CC"/>
    <w:rsid w:val="00B1355D"/>
    <w:rsid w:val="00B139D7"/>
    <w:rsid w:val="00B17D9D"/>
    <w:rsid w:val="00B23D40"/>
    <w:rsid w:val="00B24081"/>
    <w:rsid w:val="00B254B9"/>
    <w:rsid w:val="00B30897"/>
    <w:rsid w:val="00B3107D"/>
    <w:rsid w:val="00B36F53"/>
    <w:rsid w:val="00B37752"/>
    <w:rsid w:val="00B406C9"/>
    <w:rsid w:val="00B525E9"/>
    <w:rsid w:val="00B536EC"/>
    <w:rsid w:val="00B64171"/>
    <w:rsid w:val="00B66F1A"/>
    <w:rsid w:val="00B70A8E"/>
    <w:rsid w:val="00B71F2D"/>
    <w:rsid w:val="00B767C3"/>
    <w:rsid w:val="00B805B3"/>
    <w:rsid w:val="00B829D0"/>
    <w:rsid w:val="00B939D6"/>
    <w:rsid w:val="00BA3969"/>
    <w:rsid w:val="00BA5309"/>
    <w:rsid w:val="00BB7ACA"/>
    <w:rsid w:val="00BC5813"/>
    <w:rsid w:val="00BE515A"/>
    <w:rsid w:val="00BF1F2A"/>
    <w:rsid w:val="00BF2413"/>
    <w:rsid w:val="00BF7E55"/>
    <w:rsid w:val="00C01B20"/>
    <w:rsid w:val="00C032FB"/>
    <w:rsid w:val="00C0566C"/>
    <w:rsid w:val="00C1057C"/>
    <w:rsid w:val="00C20209"/>
    <w:rsid w:val="00C25F3D"/>
    <w:rsid w:val="00C32A38"/>
    <w:rsid w:val="00C337A3"/>
    <w:rsid w:val="00C33F56"/>
    <w:rsid w:val="00C34B72"/>
    <w:rsid w:val="00C407EC"/>
    <w:rsid w:val="00C43230"/>
    <w:rsid w:val="00C46E18"/>
    <w:rsid w:val="00C61B60"/>
    <w:rsid w:val="00C6537F"/>
    <w:rsid w:val="00C77C14"/>
    <w:rsid w:val="00C930F2"/>
    <w:rsid w:val="00C939B8"/>
    <w:rsid w:val="00C9493F"/>
    <w:rsid w:val="00C97C1C"/>
    <w:rsid w:val="00CA0016"/>
    <w:rsid w:val="00CA38FB"/>
    <w:rsid w:val="00CA6480"/>
    <w:rsid w:val="00CC07CF"/>
    <w:rsid w:val="00CC7599"/>
    <w:rsid w:val="00CD0508"/>
    <w:rsid w:val="00CD1640"/>
    <w:rsid w:val="00CD5E41"/>
    <w:rsid w:val="00CD660B"/>
    <w:rsid w:val="00CE088D"/>
    <w:rsid w:val="00D006C8"/>
    <w:rsid w:val="00D05CBF"/>
    <w:rsid w:val="00D12B95"/>
    <w:rsid w:val="00D14147"/>
    <w:rsid w:val="00D23C42"/>
    <w:rsid w:val="00D26052"/>
    <w:rsid w:val="00D2694D"/>
    <w:rsid w:val="00D3393D"/>
    <w:rsid w:val="00D3536F"/>
    <w:rsid w:val="00D375AE"/>
    <w:rsid w:val="00D416F0"/>
    <w:rsid w:val="00D46709"/>
    <w:rsid w:val="00D5472D"/>
    <w:rsid w:val="00D55F92"/>
    <w:rsid w:val="00D57E88"/>
    <w:rsid w:val="00D66B2E"/>
    <w:rsid w:val="00D67BC6"/>
    <w:rsid w:val="00D74B01"/>
    <w:rsid w:val="00D7530A"/>
    <w:rsid w:val="00D777D5"/>
    <w:rsid w:val="00D8328E"/>
    <w:rsid w:val="00DA06C5"/>
    <w:rsid w:val="00DC7154"/>
    <w:rsid w:val="00DC7F06"/>
    <w:rsid w:val="00DD0194"/>
    <w:rsid w:val="00DD0C97"/>
    <w:rsid w:val="00DD7C73"/>
    <w:rsid w:val="00DE2542"/>
    <w:rsid w:val="00DF662D"/>
    <w:rsid w:val="00E05E02"/>
    <w:rsid w:val="00E21119"/>
    <w:rsid w:val="00E26EED"/>
    <w:rsid w:val="00E343F2"/>
    <w:rsid w:val="00E36E09"/>
    <w:rsid w:val="00E37681"/>
    <w:rsid w:val="00E3773E"/>
    <w:rsid w:val="00E45A95"/>
    <w:rsid w:val="00E56CB4"/>
    <w:rsid w:val="00E57313"/>
    <w:rsid w:val="00E57464"/>
    <w:rsid w:val="00E66277"/>
    <w:rsid w:val="00E67D6F"/>
    <w:rsid w:val="00E7084A"/>
    <w:rsid w:val="00E73771"/>
    <w:rsid w:val="00E8076E"/>
    <w:rsid w:val="00E809DD"/>
    <w:rsid w:val="00E8219F"/>
    <w:rsid w:val="00E83D8E"/>
    <w:rsid w:val="00E85259"/>
    <w:rsid w:val="00E87948"/>
    <w:rsid w:val="00E94B85"/>
    <w:rsid w:val="00E96F4C"/>
    <w:rsid w:val="00E97F57"/>
    <w:rsid w:val="00EA0AFE"/>
    <w:rsid w:val="00EA2906"/>
    <w:rsid w:val="00EA2F1D"/>
    <w:rsid w:val="00EA3FDE"/>
    <w:rsid w:val="00EB2A2B"/>
    <w:rsid w:val="00EB3C1D"/>
    <w:rsid w:val="00EB48F2"/>
    <w:rsid w:val="00EB54B0"/>
    <w:rsid w:val="00ED0BED"/>
    <w:rsid w:val="00ED103A"/>
    <w:rsid w:val="00ED343B"/>
    <w:rsid w:val="00EE1134"/>
    <w:rsid w:val="00EE2EEC"/>
    <w:rsid w:val="00EE5F8B"/>
    <w:rsid w:val="00EF1D49"/>
    <w:rsid w:val="00EF7024"/>
    <w:rsid w:val="00F03A85"/>
    <w:rsid w:val="00F03B15"/>
    <w:rsid w:val="00F05F98"/>
    <w:rsid w:val="00F06ECE"/>
    <w:rsid w:val="00F13507"/>
    <w:rsid w:val="00F16BF2"/>
    <w:rsid w:val="00F20AD4"/>
    <w:rsid w:val="00F23886"/>
    <w:rsid w:val="00F26171"/>
    <w:rsid w:val="00F373AB"/>
    <w:rsid w:val="00F37D08"/>
    <w:rsid w:val="00F4097C"/>
    <w:rsid w:val="00F43B65"/>
    <w:rsid w:val="00F4434A"/>
    <w:rsid w:val="00F507DE"/>
    <w:rsid w:val="00F51DCC"/>
    <w:rsid w:val="00F54F79"/>
    <w:rsid w:val="00F55979"/>
    <w:rsid w:val="00F57D25"/>
    <w:rsid w:val="00F632D2"/>
    <w:rsid w:val="00F63BB0"/>
    <w:rsid w:val="00F70ABE"/>
    <w:rsid w:val="00F73FDD"/>
    <w:rsid w:val="00F74570"/>
    <w:rsid w:val="00F751C5"/>
    <w:rsid w:val="00F814E7"/>
    <w:rsid w:val="00F81AF0"/>
    <w:rsid w:val="00F822F0"/>
    <w:rsid w:val="00F858BC"/>
    <w:rsid w:val="00FA1DD3"/>
    <w:rsid w:val="00FA6C2F"/>
    <w:rsid w:val="00FB0C38"/>
    <w:rsid w:val="00FB136F"/>
    <w:rsid w:val="00FB49F8"/>
    <w:rsid w:val="00FB53D7"/>
    <w:rsid w:val="00FC20AC"/>
    <w:rsid w:val="00FC298F"/>
    <w:rsid w:val="00FD33BD"/>
    <w:rsid w:val="00FD628A"/>
    <w:rsid w:val="00FD6F1A"/>
    <w:rsid w:val="00FE1913"/>
    <w:rsid w:val="00FE43DF"/>
    <w:rsid w:val="00FE73C8"/>
    <w:rsid w:val="01A01A53"/>
    <w:rsid w:val="01BA12D2"/>
    <w:rsid w:val="01BC2FCC"/>
    <w:rsid w:val="01BC5A23"/>
    <w:rsid w:val="01BD28B2"/>
    <w:rsid w:val="01EB0E42"/>
    <w:rsid w:val="03D37C0B"/>
    <w:rsid w:val="05003E51"/>
    <w:rsid w:val="05431A8E"/>
    <w:rsid w:val="05757709"/>
    <w:rsid w:val="057E72F0"/>
    <w:rsid w:val="05B97628"/>
    <w:rsid w:val="064D2F16"/>
    <w:rsid w:val="07C13559"/>
    <w:rsid w:val="088C2CFA"/>
    <w:rsid w:val="0897655C"/>
    <w:rsid w:val="08A635AD"/>
    <w:rsid w:val="09956812"/>
    <w:rsid w:val="0A3B412B"/>
    <w:rsid w:val="0AA35364"/>
    <w:rsid w:val="0AEA604A"/>
    <w:rsid w:val="0AFD29E2"/>
    <w:rsid w:val="0B223085"/>
    <w:rsid w:val="0C016B73"/>
    <w:rsid w:val="0D7C3302"/>
    <w:rsid w:val="0D96650F"/>
    <w:rsid w:val="0E6024DC"/>
    <w:rsid w:val="0E8B2278"/>
    <w:rsid w:val="0F4C4F9C"/>
    <w:rsid w:val="0FD708F0"/>
    <w:rsid w:val="1009308B"/>
    <w:rsid w:val="106458BA"/>
    <w:rsid w:val="11226ABA"/>
    <w:rsid w:val="112D32B8"/>
    <w:rsid w:val="122030F9"/>
    <w:rsid w:val="122D528C"/>
    <w:rsid w:val="13641958"/>
    <w:rsid w:val="13D62A84"/>
    <w:rsid w:val="15F43224"/>
    <w:rsid w:val="162F73C7"/>
    <w:rsid w:val="167A1496"/>
    <w:rsid w:val="168A3D2C"/>
    <w:rsid w:val="17C94E58"/>
    <w:rsid w:val="17FF6659"/>
    <w:rsid w:val="1908229C"/>
    <w:rsid w:val="193A297C"/>
    <w:rsid w:val="19897137"/>
    <w:rsid w:val="19CE2516"/>
    <w:rsid w:val="19D70E01"/>
    <w:rsid w:val="1A476078"/>
    <w:rsid w:val="1A7B546E"/>
    <w:rsid w:val="1E4A3E01"/>
    <w:rsid w:val="1EFD2FF4"/>
    <w:rsid w:val="1FAB0E65"/>
    <w:rsid w:val="20C766C3"/>
    <w:rsid w:val="20F57250"/>
    <w:rsid w:val="215A19BE"/>
    <w:rsid w:val="22104E71"/>
    <w:rsid w:val="2245721A"/>
    <w:rsid w:val="22A764C7"/>
    <w:rsid w:val="23EC2F12"/>
    <w:rsid w:val="248D7E2C"/>
    <w:rsid w:val="25A34A24"/>
    <w:rsid w:val="27226543"/>
    <w:rsid w:val="284C3754"/>
    <w:rsid w:val="29463973"/>
    <w:rsid w:val="2AD77FD9"/>
    <w:rsid w:val="2AED2CDD"/>
    <w:rsid w:val="2B186865"/>
    <w:rsid w:val="2B556BD7"/>
    <w:rsid w:val="2BA510C0"/>
    <w:rsid w:val="2BC11C46"/>
    <w:rsid w:val="2C075F24"/>
    <w:rsid w:val="2D02286B"/>
    <w:rsid w:val="2D161B30"/>
    <w:rsid w:val="2EE00E2E"/>
    <w:rsid w:val="2F66714F"/>
    <w:rsid w:val="2FFC28E1"/>
    <w:rsid w:val="301C60E8"/>
    <w:rsid w:val="30D41037"/>
    <w:rsid w:val="312E356C"/>
    <w:rsid w:val="31497D8B"/>
    <w:rsid w:val="319E5533"/>
    <w:rsid w:val="31F0304D"/>
    <w:rsid w:val="33060EBA"/>
    <w:rsid w:val="34B3271E"/>
    <w:rsid w:val="351B5505"/>
    <w:rsid w:val="35276D06"/>
    <w:rsid w:val="354C0134"/>
    <w:rsid w:val="360B431E"/>
    <w:rsid w:val="3636068F"/>
    <w:rsid w:val="364856A4"/>
    <w:rsid w:val="36E11E92"/>
    <w:rsid w:val="375F5D73"/>
    <w:rsid w:val="38914A0A"/>
    <w:rsid w:val="392C61CB"/>
    <w:rsid w:val="39B1273B"/>
    <w:rsid w:val="39EE686C"/>
    <w:rsid w:val="3CB84B6D"/>
    <w:rsid w:val="3CD716E1"/>
    <w:rsid w:val="3CEA44D4"/>
    <w:rsid w:val="3DF95B84"/>
    <w:rsid w:val="3E9876E2"/>
    <w:rsid w:val="3E987883"/>
    <w:rsid w:val="3EE424B4"/>
    <w:rsid w:val="3F13334D"/>
    <w:rsid w:val="3F2A3F2B"/>
    <w:rsid w:val="40574364"/>
    <w:rsid w:val="406A11E2"/>
    <w:rsid w:val="408078F7"/>
    <w:rsid w:val="41CA649B"/>
    <w:rsid w:val="420B6FB7"/>
    <w:rsid w:val="4211147A"/>
    <w:rsid w:val="42631879"/>
    <w:rsid w:val="42AB3DF3"/>
    <w:rsid w:val="42CD4B2A"/>
    <w:rsid w:val="42EC32E2"/>
    <w:rsid w:val="43443D9B"/>
    <w:rsid w:val="437171AF"/>
    <w:rsid w:val="43CB2532"/>
    <w:rsid w:val="442D7FED"/>
    <w:rsid w:val="443D4F04"/>
    <w:rsid w:val="44D0021B"/>
    <w:rsid w:val="45156357"/>
    <w:rsid w:val="451E3783"/>
    <w:rsid w:val="456F6684"/>
    <w:rsid w:val="45A12647"/>
    <w:rsid w:val="45ED31E3"/>
    <w:rsid w:val="46D51EE4"/>
    <w:rsid w:val="479D1608"/>
    <w:rsid w:val="47EB0445"/>
    <w:rsid w:val="48906188"/>
    <w:rsid w:val="4A4D7EFA"/>
    <w:rsid w:val="4AEA7B9D"/>
    <w:rsid w:val="4BB21D2B"/>
    <w:rsid w:val="4BB26259"/>
    <w:rsid w:val="4C491192"/>
    <w:rsid w:val="4CB542FF"/>
    <w:rsid w:val="4D1F4BD0"/>
    <w:rsid w:val="4E62234D"/>
    <w:rsid w:val="4EB74386"/>
    <w:rsid w:val="4EC63352"/>
    <w:rsid w:val="4EE43577"/>
    <w:rsid w:val="50D431BD"/>
    <w:rsid w:val="512D5D64"/>
    <w:rsid w:val="513076F1"/>
    <w:rsid w:val="51AC646F"/>
    <w:rsid w:val="52376E3A"/>
    <w:rsid w:val="52B06975"/>
    <w:rsid w:val="52FD606D"/>
    <w:rsid w:val="54091194"/>
    <w:rsid w:val="54335A4F"/>
    <w:rsid w:val="543C0555"/>
    <w:rsid w:val="54A641D1"/>
    <w:rsid w:val="55062378"/>
    <w:rsid w:val="55F3018B"/>
    <w:rsid w:val="56485816"/>
    <w:rsid w:val="57BE02DE"/>
    <w:rsid w:val="57E34F1B"/>
    <w:rsid w:val="58636608"/>
    <w:rsid w:val="58F97241"/>
    <w:rsid w:val="594819C3"/>
    <w:rsid w:val="59C00A66"/>
    <w:rsid w:val="5A8D4E38"/>
    <w:rsid w:val="5AB00494"/>
    <w:rsid w:val="5B0A3711"/>
    <w:rsid w:val="5BCD51CE"/>
    <w:rsid w:val="5BE868F3"/>
    <w:rsid w:val="5C50218A"/>
    <w:rsid w:val="5CB34412"/>
    <w:rsid w:val="5D532B88"/>
    <w:rsid w:val="5D7B2665"/>
    <w:rsid w:val="5DE97372"/>
    <w:rsid w:val="610F2AF6"/>
    <w:rsid w:val="61885880"/>
    <w:rsid w:val="61D8086B"/>
    <w:rsid w:val="61F92827"/>
    <w:rsid w:val="62EF5AFC"/>
    <w:rsid w:val="63860250"/>
    <w:rsid w:val="63A8209E"/>
    <w:rsid w:val="63D11F4B"/>
    <w:rsid w:val="646140D3"/>
    <w:rsid w:val="6465225B"/>
    <w:rsid w:val="64776A5C"/>
    <w:rsid w:val="64812E1D"/>
    <w:rsid w:val="64E20A6D"/>
    <w:rsid w:val="651B74EF"/>
    <w:rsid w:val="65F41F4F"/>
    <w:rsid w:val="66854EB4"/>
    <w:rsid w:val="67156804"/>
    <w:rsid w:val="684E545F"/>
    <w:rsid w:val="689A6300"/>
    <w:rsid w:val="68A260FE"/>
    <w:rsid w:val="68F6593A"/>
    <w:rsid w:val="69E82E1F"/>
    <w:rsid w:val="69F36178"/>
    <w:rsid w:val="6A2D0F90"/>
    <w:rsid w:val="6ACA1743"/>
    <w:rsid w:val="6BCE5981"/>
    <w:rsid w:val="6CE434BB"/>
    <w:rsid w:val="6D601BDC"/>
    <w:rsid w:val="6E941D60"/>
    <w:rsid w:val="6E9D08E0"/>
    <w:rsid w:val="6F7006B7"/>
    <w:rsid w:val="70285A41"/>
    <w:rsid w:val="70455541"/>
    <w:rsid w:val="72007BC7"/>
    <w:rsid w:val="72430013"/>
    <w:rsid w:val="72D061FB"/>
    <w:rsid w:val="754A1135"/>
    <w:rsid w:val="75F0432F"/>
    <w:rsid w:val="76637435"/>
    <w:rsid w:val="76961D80"/>
    <w:rsid w:val="773626AE"/>
    <w:rsid w:val="77EC7AC0"/>
    <w:rsid w:val="787539A8"/>
    <w:rsid w:val="78853E01"/>
    <w:rsid w:val="79953ED0"/>
    <w:rsid w:val="7B8B2E9C"/>
    <w:rsid w:val="7D48579F"/>
    <w:rsid w:val="7E0056FB"/>
    <w:rsid w:val="7EAF3F8C"/>
    <w:rsid w:val="7F416A44"/>
    <w:rsid w:val="7F5651DD"/>
    <w:rsid w:val="7F915A3E"/>
    <w:rsid w:val="7FB60E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4">
    <w:name w:val="heading 1"/>
    <w:basedOn w:val="1"/>
    <w:next w:val="1"/>
    <w:link w:val="96"/>
    <w:qFormat/>
    <w:locked/>
    <w:uiPriority w:val="0"/>
    <w:pPr>
      <w:keepNext/>
      <w:spacing w:before="227" w:line="240" w:lineRule="exact"/>
      <w:ind w:firstLine="420"/>
      <w:outlineLvl w:val="0"/>
    </w:pPr>
    <w:rPr>
      <w:color w:val="000000"/>
      <w:sz w:val="24"/>
    </w:rPr>
  </w:style>
  <w:style w:type="paragraph" w:styleId="2">
    <w:name w:val="heading 2"/>
    <w:basedOn w:val="1"/>
    <w:next w:val="1"/>
    <w:link w:val="94"/>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3">
    <w:name w:val="macro"/>
    <w:basedOn w:val="1"/>
    <w:link w:val="95"/>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104"/>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05"/>
    <w:uiPriority w:val="0"/>
    <w:pPr>
      <w:shd w:val="clear" w:color="auto" w:fill="000080"/>
    </w:pPr>
  </w:style>
  <w:style w:type="paragraph" w:styleId="26">
    <w:name w:val="annotation text"/>
    <w:basedOn w:val="1"/>
    <w:link w:val="106"/>
    <w:unhideWhenUsed/>
    <w:qFormat/>
    <w:uiPriority w:val="99"/>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07"/>
    <w:uiPriority w:val="0"/>
    <w:pPr>
      <w:spacing w:after="120"/>
    </w:pPr>
    <w:rPr>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11"/>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kern w:val="0"/>
      <w:sz w:val="18"/>
      <w:szCs w:val="18"/>
    </w:rPr>
  </w:style>
  <w:style w:type="paragraph" w:styleId="50">
    <w:name w:val="header"/>
    <w:basedOn w:val="1"/>
    <w:link w:val="117"/>
    <w:qFormat/>
    <w:uiPriority w:val="99"/>
    <w:pPr>
      <w:pBdr>
        <w:bottom w:val="single" w:color="auto" w:sz="6" w:space="1"/>
      </w:pBdr>
      <w:tabs>
        <w:tab w:val="center" w:pos="4153"/>
        <w:tab w:val="right" w:pos="8306"/>
      </w:tabs>
      <w:snapToGrid w:val="0"/>
      <w:jc w:val="center"/>
    </w:pPr>
    <w:rPr>
      <w:kern w:val="0"/>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1"/>
    <w:link w:val="125"/>
    <w:uiPriority w:val="0"/>
    <w:pPr>
      <w:spacing w:after="120"/>
      <w:ind w:firstLine="420" w:firstLineChars="100"/>
    </w:pPr>
  </w:style>
  <w:style w:type="paragraph" w:styleId="74">
    <w:name w:val="Body Text First Indent 2"/>
    <w:basedOn w:val="31"/>
    <w:link w:val="126"/>
    <w:uiPriority w:val="0"/>
    <w:pPr>
      <w:spacing w:after="120"/>
      <w:ind w:left="420" w:leftChars="200" w:firstLine="420" w:firstLineChars="200"/>
    </w:pPr>
    <w:rPr>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uiPriority w:val="0"/>
    <w:rPr>
      <w:color w:val="800080"/>
      <w:u w:val="single"/>
    </w:rPr>
  </w:style>
  <w:style w:type="character" w:styleId="82">
    <w:name w:val="Emphasis"/>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标题 2 Char"/>
    <w:link w:val="2"/>
    <w:uiPriority w:val="0"/>
    <w:rPr>
      <w:rFonts w:ascii="Arial" w:hAnsi="Arial" w:eastAsia="黑体"/>
      <w:sz w:val="32"/>
    </w:rPr>
  </w:style>
  <w:style w:type="character" w:customStyle="1" w:styleId="95">
    <w:name w:val="宏文本 Char"/>
    <w:link w:val="3"/>
    <w:uiPriority w:val="0"/>
    <w:rPr>
      <w:rFonts w:ascii="Courier New" w:hAnsi="Courier New"/>
      <w:sz w:val="21"/>
    </w:rPr>
  </w:style>
  <w:style w:type="character" w:customStyle="1" w:styleId="96">
    <w:name w:val="标题 1 Char"/>
    <w:link w:val="4"/>
    <w:uiPriority w:val="0"/>
    <w:rPr>
      <w:rFonts w:ascii="Times New Roman" w:hAnsi="Times New Roman"/>
      <w:color w:val="000000"/>
      <w:kern w:val="2"/>
      <w:sz w:val="24"/>
    </w:rPr>
  </w:style>
  <w:style w:type="character" w:customStyle="1" w:styleId="97">
    <w:name w:val="标题 3 Char"/>
    <w:link w:val="5"/>
    <w:qFormat/>
    <w:uiPriority w:val="0"/>
    <w:rPr>
      <w:rFonts w:ascii="宋体" w:hAnsi="宋体" w:cs="宋体"/>
      <w:b/>
      <w:bCs/>
      <w:sz w:val="27"/>
      <w:szCs w:val="27"/>
    </w:rPr>
  </w:style>
  <w:style w:type="character" w:customStyle="1" w:styleId="98">
    <w:name w:val="标题 4 Char"/>
    <w:link w:val="6"/>
    <w:uiPriority w:val="0"/>
    <w:rPr>
      <w:rFonts w:ascii="Times New Roman" w:hAnsi="Times New Roman"/>
      <w:kern w:val="2"/>
      <w:sz w:val="18"/>
      <w:szCs w:val="18"/>
    </w:rPr>
  </w:style>
  <w:style w:type="character" w:customStyle="1" w:styleId="99">
    <w:name w:val="标题 5 Char"/>
    <w:link w:val="7"/>
    <w:uiPriority w:val="0"/>
    <w:rPr>
      <w:rFonts w:ascii="Times New Roman" w:hAnsi="Times New Roman"/>
      <w:b/>
      <w:kern w:val="2"/>
      <w:sz w:val="28"/>
    </w:rPr>
  </w:style>
  <w:style w:type="character" w:customStyle="1" w:styleId="100">
    <w:name w:val="标题 6 Char"/>
    <w:link w:val="8"/>
    <w:uiPriority w:val="0"/>
    <w:rPr>
      <w:rFonts w:ascii="Arial" w:hAnsi="Arial" w:eastAsia="黑体"/>
      <w:b/>
      <w:kern w:val="2"/>
      <w:sz w:val="24"/>
    </w:rPr>
  </w:style>
  <w:style w:type="character" w:customStyle="1" w:styleId="101">
    <w:name w:val="标题 7 Char"/>
    <w:link w:val="9"/>
    <w:uiPriority w:val="0"/>
    <w:rPr>
      <w:rFonts w:ascii="Times New Roman" w:hAnsi="Times New Roman"/>
      <w:b/>
      <w:kern w:val="2"/>
      <w:sz w:val="24"/>
    </w:rPr>
  </w:style>
  <w:style w:type="character" w:customStyle="1" w:styleId="102">
    <w:name w:val="标题 8 Char"/>
    <w:link w:val="10"/>
    <w:uiPriority w:val="0"/>
    <w:rPr>
      <w:rFonts w:ascii="宋体" w:hAnsi="Times New Roman"/>
      <w:b/>
      <w:sz w:val="21"/>
    </w:rPr>
  </w:style>
  <w:style w:type="character" w:customStyle="1" w:styleId="103">
    <w:name w:val="标题 9 Char"/>
    <w:link w:val="12"/>
    <w:uiPriority w:val="0"/>
    <w:rPr>
      <w:rFonts w:ascii="Arial" w:hAnsi="Arial" w:eastAsia="黑体"/>
      <w:kern w:val="2"/>
      <w:sz w:val="21"/>
    </w:rPr>
  </w:style>
  <w:style w:type="character" w:customStyle="1" w:styleId="104">
    <w:name w:val="注释标题 Char"/>
    <w:link w:val="17"/>
    <w:uiPriority w:val="0"/>
    <w:rPr>
      <w:rFonts w:ascii="Arial" w:hAnsi="Arial" w:eastAsia="黑体"/>
      <w:kern w:val="2"/>
      <w:sz w:val="21"/>
    </w:rPr>
  </w:style>
  <w:style w:type="character" w:customStyle="1" w:styleId="105">
    <w:name w:val="文档结构图 Char"/>
    <w:link w:val="25"/>
    <w:uiPriority w:val="0"/>
    <w:rPr>
      <w:rFonts w:ascii="Times New Roman" w:hAnsi="Times New Roman"/>
      <w:kern w:val="2"/>
      <w:sz w:val="21"/>
      <w:shd w:val="clear" w:color="auto" w:fill="000080"/>
    </w:rPr>
  </w:style>
  <w:style w:type="character" w:customStyle="1" w:styleId="106">
    <w:name w:val="批注文字 Char"/>
    <w:link w:val="26"/>
    <w:qFormat/>
    <w:uiPriority w:val="99"/>
    <w:rPr>
      <w:kern w:val="2"/>
      <w:sz w:val="21"/>
    </w:rPr>
  </w:style>
  <w:style w:type="character" w:customStyle="1" w:styleId="107">
    <w:name w:val="正文文本 3 Char"/>
    <w:link w:val="28"/>
    <w:uiPriority w:val="0"/>
    <w:rPr>
      <w:kern w:val="2"/>
      <w:sz w:val="16"/>
      <w:szCs w:val="16"/>
    </w:rPr>
  </w:style>
  <w:style w:type="character" w:customStyle="1" w:styleId="108">
    <w:name w:val="正文文本 Char"/>
    <w:link w:val="30"/>
    <w:uiPriority w:val="0"/>
    <w:rPr>
      <w:rFonts w:ascii="Times New Roman" w:hAnsi="Times New Roman"/>
      <w:kern w:val="2"/>
    </w:rPr>
  </w:style>
  <w:style w:type="character" w:customStyle="1" w:styleId="109">
    <w:name w:val="正文文本缩进 Char"/>
    <w:link w:val="31"/>
    <w:uiPriority w:val="0"/>
    <w:rPr>
      <w:b/>
      <w:kern w:val="2"/>
      <w:sz w:val="30"/>
    </w:rPr>
  </w:style>
  <w:style w:type="character" w:customStyle="1" w:styleId="110">
    <w:name w:val="HTML 地址 Char"/>
    <w:link w:val="37"/>
    <w:uiPriority w:val="0"/>
    <w:rPr>
      <w:rFonts w:ascii="Times New Roman" w:hAnsi="Times New Roman"/>
      <w:i/>
      <w:kern w:val="2"/>
      <w:sz w:val="21"/>
    </w:rPr>
  </w:style>
  <w:style w:type="character" w:customStyle="1" w:styleId="111">
    <w:name w:val="纯文本 Char"/>
    <w:link w:val="41"/>
    <w:uiPriority w:val="0"/>
    <w:rPr>
      <w:rFonts w:ascii="宋体" w:hAnsi="Courier New"/>
      <w:kern w:val="2"/>
      <w:sz w:val="21"/>
    </w:rPr>
  </w:style>
  <w:style w:type="character" w:customStyle="1" w:styleId="112">
    <w:name w:val="日期 Char"/>
    <w:link w:val="44"/>
    <w:uiPriority w:val="0"/>
    <w:rPr>
      <w:rFonts w:ascii="Arial" w:hAnsi="Arial"/>
      <w:kern w:val="2"/>
      <w:sz w:val="21"/>
    </w:rPr>
  </w:style>
  <w:style w:type="character" w:customStyle="1" w:styleId="113">
    <w:name w:val="正文文本缩进 2 Char"/>
    <w:link w:val="45"/>
    <w:uiPriority w:val="0"/>
    <w:rPr>
      <w:rFonts w:ascii="Times New Roman" w:hAnsi="Times New Roman"/>
      <w:kern w:val="2"/>
      <w:sz w:val="21"/>
    </w:rPr>
  </w:style>
  <w:style w:type="character" w:customStyle="1" w:styleId="114">
    <w:name w:val="尾注文本 Char"/>
    <w:link w:val="46"/>
    <w:uiPriority w:val="0"/>
    <w:rPr>
      <w:rFonts w:ascii="Arial" w:hAnsi="Arial"/>
      <w:sz w:val="18"/>
    </w:rPr>
  </w:style>
  <w:style w:type="character" w:customStyle="1" w:styleId="115">
    <w:name w:val="批注框文本 Char"/>
    <w:link w:val="48"/>
    <w:qFormat/>
    <w:uiPriority w:val="0"/>
    <w:rPr>
      <w:kern w:val="2"/>
      <w:sz w:val="18"/>
      <w:szCs w:val="18"/>
    </w:rPr>
  </w:style>
  <w:style w:type="character" w:customStyle="1" w:styleId="116">
    <w:name w:val="页脚 Char"/>
    <w:link w:val="49"/>
    <w:qFormat/>
    <w:locked/>
    <w:uiPriority w:val="0"/>
    <w:rPr>
      <w:rFonts w:ascii="Times New Roman" w:hAnsi="Times New Roman" w:eastAsia="宋体" w:cs="Times New Roman"/>
      <w:sz w:val="18"/>
      <w:szCs w:val="18"/>
    </w:rPr>
  </w:style>
  <w:style w:type="character" w:customStyle="1" w:styleId="117">
    <w:name w:val="页眉 Char"/>
    <w:link w:val="50"/>
    <w:semiHidden/>
    <w:qFormat/>
    <w:locked/>
    <w:uiPriority w:val="99"/>
    <w:rPr>
      <w:rFonts w:ascii="Times New Roman" w:hAnsi="Times New Roman" w:eastAsia="宋体" w:cs="Times New Roman"/>
      <w:sz w:val="18"/>
      <w:szCs w:val="18"/>
    </w:rPr>
  </w:style>
  <w:style w:type="character" w:customStyle="1" w:styleId="118">
    <w:name w:val="标题 Char"/>
    <w:link w:val="57"/>
    <w:uiPriority w:val="0"/>
    <w:rPr>
      <w:rFonts w:ascii="Arial" w:hAnsi="Arial"/>
      <w:b/>
      <w:kern w:val="2"/>
      <w:sz w:val="32"/>
    </w:rPr>
  </w:style>
  <w:style w:type="character" w:customStyle="1" w:styleId="119">
    <w:name w:val="副标题 Char"/>
    <w:link w:val="56"/>
    <w:uiPriority w:val="0"/>
    <w:rPr>
      <w:rFonts w:ascii="Arial" w:hAnsi="Arial" w:eastAsia="黑体"/>
      <w:kern w:val="2"/>
      <w:sz w:val="48"/>
    </w:rPr>
  </w:style>
  <w:style w:type="character" w:customStyle="1" w:styleId="120">
    <w:name w:val="脚注文本 Char"/>
    <w:link w:val="58"/>
    <w:uiPriority w:val="0"/>
    <w:rPr>
      <w:rFonts w:ascii="Times New Roman" w:hAnsi="Times New Roman"/>
      <w:kern w:val="2"/>
      <w:sz w:val="18"/>
    </w:rPr>
  </w:style>
  <w:style w:type="character" w:customStyle="1" w:styleId="121">
    <w:name w:val="正文文本缩进 3 Char"/>
    <w:link w:val="60"/>
    <w:uiPriority w:val="0"/>
    <w:rPr>
      <w:rFonts w:ascii="Times New Roman" w:hAnsi="Times New Roman"/>
      <w:kern w:val="2"/>
      <w:sz w:val="24"/>
    </w:rPr>
  </w:style>
  <w:style w:type="character" w:customStyle="1" w:styleId="122">
    <w:name w:val="正文文本 2 Char"/>
    <w:link w:val="66"/>
    <w:qFormat/>
    <w:uiPriority w:val="0"/>
    <w:rPr>
      <w:kern w:val="2"/>
      <w:sz w:val="21"/>
    </w:rPr>
  </w:style>
  <w:style w:type="character" w:customStyle="1" w:styleId="123">
    <w:name w:val="HTML 预设格式 Char"/>
    <w:link w:val="68"/>
    <w:uiPriority w:val="0"/>
    <w:rPr>
      <w:rFonts w:ascii="Courier New" w:hAnsi="Courier New"/>
      <w:kern w:val="2"/>
    </w:rPr>
  </w:style>
  <w:style w:type="character" w:customStyle="1" w:styleId="124">
    <w:name w:val="批注主题 Char"/>
    <w:link w:val="72"/>
    <w:qFormat/>
    <w:uiPriority w:val="0"/>
    <w:rPr>
      <w:b/>
      <w:bCs/>
      <w:kern w:val="2"/>
      <w:sz w:val="21"/>
    </w:rPr>
  </w:style>
  <w:style w:type="character" w:customStyle="1" w:styleId="125">
    <w:name w:val="正文首行缩进 Char"/>
    <w:link w:val="73"/>
    <w:uiPriority w:val="0"/>
    <w:rPr>
      <w:rFonts w:ascii="Times New Roman" w:hAnsi="Times New Roman"/>
      <w:kern w:val="2"/>
      <w:sz w:val="21"/>
    </w:rPr>
  </w:style>
  <w:style w:type="character" w:customStyle="1" w:styleId="126">
    <w:name w:val="正文首行缩进 2 Char"/>
    <w:link w:val="74"/>
    <w:uiPriority w:val="0"/>
    <w:rPr>
      <w:rFonts w:ascii="Times New Roman" w:hAnsi="Times New Roman"/>
      <w:b/>
      <w:kern w:val="2"/>
      <w:sz w:val="21"/>
    </w:rPr>
  </w:style>
  <w:style w:type="character" w:customStyle="1" w:styleId="127">
    <w:name w:val="样式 标题 2 + 段前: 0.1 行 Char Char"/>
    <w:link w:val="128"/>
    <w:uiPriority w:val="0"/>
    <w:rPr>
      <w:b/>
      <w:kern w:val="2"/>
      <w:sz w:val="21"/>
    </w:rPr>
  </w:style>
  <w:style w:type="paragraph" w:customStyle="1" w:styleId="128">
    <w:name w:val="样式 标题 2 + 段前: 0.1 行"/>
    <w:basedOn w:val="2"/>
    <w:link w:val="127"/>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129">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130">
    <w:name w:val="着重强调"/>
    <w:uiPriority w:val="0"/>
    <w:rPr>
      <w:rFonts w:ascii="Arial" w:hAnsi="Arial"/>
      <w:b/>
      <w:spacing w:val="-4"/>
    </w:rPr>
  </w:style>
  <w:style w:type="character" w:customStyle="1" w:styleId="131">
    <w:name w:val="样式 样式 Times New Roman 首行缩进:  0.74 厘米 段前: 0行 行距1.15 + (符号) Tim... Char Char"/>
    <w:basedOn w:val="132"/>
    <w:link w:val="134"/>
    <w:uiPriority w:val="0"/>
  </w:style>
  <w:style w:type="character" w:customStyle="1" w:styleId="132">
    <w:name w:val="样式 Times New Roman 首行缩进:  0.74 厘米 段前: 0.1 行 行距1.15 Char Char"/>
    <w:link w:val="133"/>
    <w:uiPriority w:val="0"/>
    <w:rPr>
      <w:rFonts w:hAnsi="宋体"/>
      <w:kern w:val="2"/>
      <w:sz w:val="21"/>
    </w:rPr>
  </w:style>
  <w:style w:type="paragraph" w:customStyle="1" w:styleId="133">
    <w:name w:val="样式 Times New Roman 首行缩进:  0.74 厘米 段前: 0.1 行 行距1.15"/>
    <w:basedOn w:val="1"/>
    <w:link w:val="132"/>
    <w:uiPriority w:val="0"/>
    <w:pPr>
      <w:spacing w:line="276" w:lineRule="auto"/>
      <w:ind w:firstLine="420"/>
    </w:pPr>
    <w:rPr>
      <w:rFonts w:hAnsi="宋体"/>
    </w:rPr>
  </w:style>
  <w:style w:type="paragraph" w:customStyle="1" w:styleId="134">
    <w:name w:val="样式 样式 Times New Roman 首行缩进:  0.74 厘米 段前: 0行 行距1.15 + (符号) Tim..."/>
    <w:basedOn w:val="133"/>
    <w:link w:val="131"/>
    <w:uiPriority w:val="0"/>
  </w:style>
  <w:style w:type="character" w:customStyle="1" w:styleId="135">
    <w:name w:val="标题 1 Char Char"/>
    <w:uiPriority w:val="0"/>
    <w:rPr>
      <w:rFonts w:eastAsia="黑体"/>
      <w:kern w:val="44"/>
      <w:sz w:val="28"/>
      <w:szCs w:val="28"/>
      <w:lang w:val="en-US" w:eastAsia="zh-CN" w:bidi="ar-SA"/>
    </w:rPr>
  </w:style>
  <w:style w:type="character" w:customStyle="1" w:styleId="136">
    <w:name w:val="样式1 样式 标题 2 + 段前: 0行 Char Char"/>
    <w:uiPriority w:val="0"/>
    <w:rPr>
      <w:rFonts w:eastAsia="黑体"/>
      <w:b/>
      <w:kern w:val="2"/>
      <w:sz w:val="21"/>
      <w:lang w:val="en-US" w:eastAsia="zh-CN"/>
    </w:rPr>
  </w:style>
  <w:style w:type="character" w:customStyle="1" w:styleId="137">
    <w:name w:val="个人答复风格"/>
    <w:uiPriority w:val="0"/>
    <w:rPr>
      <w:rFonts w:ascii="Arial" w:hAnsi="Arial" w:eastAsia="宋体"/>
      <w:color w:val="auto"/>
      <w:sz w:val="20"/>
    </w:rPr>
  </w:style>
  <w:style w:type="character" w:customStyle="1" w:styleId="138">
    <w:name w:val="Char Char2"/>
    <w:uiPriority w:val="0"/>
    <w:rPr>
      <w:rFonts w:ascii="Arial" w:hAnsi="Arial" w:eastAsia="宋体"/>
      <w:kern w:val="2"/>
      <w:sz w:val="21"/>
      <w:lang w:val="en-US" w:eastAsia="zh-CN"/>
    </w:rPr>
  </w:style>
  <w:style w:type="character" w:customStyle="1" w:styleId="139">
    <w:name w:val="short_text1"/>
    <w:uiPriority w:val="0"/>
    <w:rPr>
      <w:sz w:val="29"/>
    </w:rPr>
  </w:style>
  <w:style w:type="character" w:customStyle="1" w:styleId="140">
    <w:name w:val="附录三 Char Char"/>
    <w:link w:val="141"/>
    <w:uiPriority w:val="0"/>
    <w:rPr>
      <w:rFonts w:ascii="E-F1" w:eastAsia="黑体"/>
      <w:kern w:val="21"/>
      <w:sz w:val="21"/>
    </w:rPr>
  </w:style>
  <w:style w:type="paragraph" w:customStyle="1" w:styleId="141">
    <w:name w:val="附录三"/>
    <w:basedOn w:val="1"/>
    <w:link w:val="140"/>
    <w:uiPriority w:val="0"/>
    <w:pPr>
      <w:tabs>
        <w:tab w:val="center" w:pos="4706"/>
        <w:tab w:val="right" w:pos="9072"/>
      </w:tabs>
      <w:spacing w:before="120" w:after="60" w:line="312" w:lineRule="exact"/>
    </w:pPr>
    <w:rPr>
      <w:rFonts w:ascii="E-F1" w:eastAsia="黑体"/>
      <w:kern w:val="21"/>
    </w:rPr>
  </w:style>
  <w:style w:type="character" w:customStyle="1" w:styleId="142">
    <w:name w:val="批注文字 Char1"/>
    <w:uiPriority w:val="0"/>
    <w:rPr>
      <w:sz w:val="24"/>
    </w:rPr>
  </w:style>
  <w:style w:type="character" w:customStyle="1" w:styleId="143">
    <w:name w:val="表格条文首行缩进 Char Char"/>
    <w:link w:val="144"/>
    <w:uiPriority w:val="0"/>
    <w:rPr>
      <w:rFonts w:ascii="宋体" w:hAnsi="宋体"/>
      <w:sz w:val="24"/>
    </w:rPr>
  </w:style>
  <w:style w:type="paragraph" w:customStyle="1" w:styleId="144">
    <w:name w:val="表格条文首行缩进"/>
    <w:basedOn w:val="1"/>
    <w:link w:val="143"/>
    <w:uiPriority w:val="0"/>
    <w:pPr>
      <w:spacing w:line="360" w:lineRule="auto"/>
      <w:ind w:firstLine="480" w:firstLineChars="200"/>
      <w:jc w:val="left"/>
    </w:pPr>
    <w:rPr>
      <w:rFonts w:ascii="宋体" w:hAnsi="宋体"/>
      <w:kern w:val="0"/>
      <w:sz w:val="24"/>
    </w:rPr>
  </w:style>
  <w:style w:type="character" w:customStyle="1" w:styleId="145">
    <w:name w:val="Reference"/>
    <w:uiPriority w:val="0"/>
    <w:rPr>
      <w:rFonts w:ascii="Arial" w:hAnsi="Arial"/>
      <w:sz w:val="20"/>
      <w:lang w:val="en-US" w:eastAsia="zh-CN"/>
    </w:rPr>
  </w:style>
  <w:style w:type="character" w:customStyle="1" w:styleId="146">
    <w:name w:val="样式 正文（首行缩进两字） Char + Times New Roman Char Char"/>
    <w:basedOn w:val="147"/>
    <w:link w:val="149"/>
    <w:uiPriority w:val="0"/>
  </w:style>
  <w:style w:type="character" w:customStyle="1" w:styleId="147">
    <w:name w:val="样式1正文（首行缩进两字） Char Char Char"/>
    <w:link w:val="148"/>
    <w:uiPriority w:val="0"/>
    <w:rPr>
      <w:kern w:val="2"/>
      <w:sz w:val="21"/>
    </w:rPr>
  </w:style>
  <w:style w:type="paragraph" w:customStyle="1" w:styleId="148">
    <w:name w:val="样式1正文（首行缩进两字） Char"/>
    <w:basedOn w:val="1"/>
    <w:next w:val="1"/>
    <w:link w:val="147"/>
    <w:uiPriority w:val="0"/>
    <w:pPr>
      <w:topLinePunct/>
      <w:snapToGrid w:val="0"/>
      <w:spacing w:before="40" w:after="40"/>
      <w:ind w:firstLine="396" w:firstLineChars="200"/>
    </w:pPr>
  </w:style>
  <w:style w:type="paragraph" w:customStyle="1" w:styleId="149">
    <w:name w:val="样式 正文（首行缩进两字） Char + Times New Roman"/>
    <w:basedOn w:val="148"/>
    <w:link w:val="146"/>
    <w:uiPriority w:val="0"/>
    <w:pPr>
      <w:ind w:firstLine="0" w:firstLineChars="0"/>
      <w:jc w:val="center"/>
    </w:pPr>
    <w:rPr>
      <w:rFonts w:ascii="Calibri" w:hAnsi="Calibri"/>
    </w:rPr>
  </w:style>
  <w:style w:type="character" w:customStyle="1" w:styleId="150">
    <w:name w:val="样式 样式 样式 标题 2 + 段前: 0.1 行 + 段前: 0.1 行 + Times New Roman Char Char"/>
    <w:link w:val="151"/>
    <w:uiPriority w:val="0"/>
    <w:rPr>
      <w:rFonts w:eastAsia="黑体"/>
      <w:b/>
      <w:kern w:val="2"/>
      <w:sz w:val="21"/>
      <w:lang w:val="en-US" w:eastAsia="zh-CN"/>
    </w:rPr>
  </w:style>
  <w:style w:type="paragraph" w:customStyle="1" w:styleId="151">
    <w:name w:val="样式 样式 样式 标题 2 + 段前: 0.1 行 + 段前: 0.1 行 + Times New Roman"/>
    <w:basedOn w:val="152"/>
    <w:link w:val="150"/>
    <w:uiPriority w:val="0"/>
    <w:pPr>
      <w:tabs>
        <w:tab w:val="left" w:pos="500"/>
      </w:tabs>
      <w:spacing w:beforeLines="50" w:afterLines="50" w:line="240" w:lineRule="auto"/>
    </w:pPr>
    <w:rPr>
      <w:rFonts w:eastAsia="黑体"/>
      <w:lang w:val="en-US" w:eastAsia="zh-CN"/>
    </w:rPr>
  </w:style>
  <w:style w:type="paragraph" w:customStyle="1" w:styleId="152">
    <w:name w:val="样式1 样式 标题 2 + 段前: 0行"/>
    <w:basedOn w:val="2"/>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53">
    <w:name w:val="style251"/>
    <w:uiPriority w:val="0"/>
    <w:rPr>
      <w:rFonts w:eastAsia="宋体"/>
      <w:kern w:val="2"/>
      <w:sz w:val="21"/>
      <w:lang w:val="en-US" w:eastAsia="zh-CN"/>
    </w:rPr>
  </w:style>
  <w:style w:type="character" w:customStyle="1" w:styleId="154">
    <w:name w:val="列表编号 2 Char Char"/>
    <w:uiPriority w:val="0"/>
    <w:rPr>
      <w:rFonts w:ascii="Arial" w:hAnsi="Arial" w:eastAsia="宋体"/>
      <w:sz w:val="18"/>
      <w:lang w:val="en-US" w:eastAsia="zh-CN"/>
    </w:rPr>
  </w:style>
  <w:style w:type="character" w:customStyle="1" w:styleId="155">
    <w:name w:val="msoins"/>
    <w:uiPriority w:val="0"/>
    <w:rPr>
      <w:u w:val="single"/>
    </w:rPr>
  </w:style>
  <w:style w:type="character" w:customStyle="1" w:styleId="156">
    <w:name w:val="样式 a首行缩进:  2 字符 段前: 0 行 Char Char"/>
    <w:link w:val="157"/>
    <w:uiPriority w:val="0"/>
    <w:rPr>
      <w:sz w:val="21"/>
    </w:rPr>
  </w:style>
  <w:style w:type="paragraph" w:customStyle="1" w:styleId="157">
    <w:name w:val="样式 a首行缩进:  2 字符 段前: 0 行"/>
    <w:basedOn w:val="1"/>
    <w:link w:val="156"/>
    <w:uiPriority w:val="0"/>
    <w:pPr>
      <w:adjustRightInd w:val="0"/>
      <w:spacing w:afterLines="50"/>
      <w:jc w:val="left"/>
      <w:textAlignment w:val="baseline"/>
    </w:pPr>
    <w:rPr>
      <w:kern w:val="0"/>
    </w:rPr>
  </w:style>
  <w:style w:type="character" w:customStyle="1" w:styleId="158">
    <w:name w:val="段 Char Char"/>
    <w:link w:val="159"/>
    <w:uiPriority w:val="0"/>
    <w:rPr>
      <w:rFonts w:ascii="宋体"/>
      <w:sz w:val="21"/>
      <w:lang w:val="en-US" w:eastAsia="zh-CN" w:bidi="ar-SA"/>
    </w:rPr>
  </w:style>
  <w:style w:type="paragraph" w:customStyle="1" w:styleId="159">
    <w:name w:val="段"/>
    <w:link w:val="158"/>
    <w:uiPriority w:val="0"/>
    <w:pPr>
      <w:autoSpaceDE w:val="0"/>
      <w:autoSpaceDN w:val="0"/>
      <w:ind w:firstLine="200" w:firstLineChars="200"/>
      <w:jc w:val="both"/>
    </w:pPr>
    <w:rPr>
      <w:rFonts w:ascii="宋体"/>
      <w:sz w:val="21"/>
      <w:lang w:val="en-US" w:eastAsia="zh-CN" w:bidi="ar-SA"/>
    </w:rPr>
  </w:style>
  <w:style w:type="character" w:customStyle="1" w:styleId="160">
    <w:name w:val="样式2 Char"/>
    <w:uiPriority w:val="0"/>
    <w:rPr>
      <w:rFonts w:ascii="EU-F1" w:eastAsia="黑体"/>
      <w:color w:val="000000"/>
      <w:kern w:val="44"/>
      <w:sz w:val="21"/>
      <w:szCs w:val="21"/>
      <w:lang w:val="en-US" w:eastAsia="zh-CN" w:bidi="ar-SA"/>
    </w:rPr>
  </w:style>
  <w:style w:type="character" w:customStyle="1" w:styleId="161">
    <w:name w:val="样式 a) Char Char"/>
    <w:link w:val="162"/>
    <w:uiPriority w:val="0"/>
    <w:rPr>
      <w:kern w:val="2"/>
      <w:sz w:val="21"/>
    </w:rPr>
  </w:style>
  <w:style w:type="paragraph" w:customStyle="1" w:styleId="162">
    <w:name w:val="样式 a)"/>
    <w:basedOn w:val="1"/>
    <w:next w:val="1"/>
    <w:link w:val="161"/>
    <w:uiPriority w:val="0"/>
    <w:pPr>
      <w:tabs>
        <w:tab w:val="left" w:pos="780"/>
      </w:tabs>
      <w:spacing w:beforeLines="10" w:line="312" w:lineRule="auto"/>
      <w:ind w:firstLine="200" w:firstLineChars="200"/>
    </w:pPr>
  </w:style>
  <w:style w:type="character" w:customStyle="1" w:styleId="163">
    <w:name w:val="个人撰写风格"/>
    <w:uiPriority w:val="0"/>
    <w:rPr>
      <w:rFonts w:ascii="Arial" w:hAnsi="Arial" w:eastAsia="宋体"/>
      <w:color w:val="auto"/>
      <w:sz w:val="20"/>
    </w:rPr>
  </w:style>
  <w:style w:type="character" w:customStyle="1" w:styleId="164">
    <w:name w:val="朱2 Char Char"/>
    <w:basedOn w:val="165"/>
    <w:link w:val="168"/>
    <w:uiPriority w:val="0"/>
  </w:style>
  <w:style w:type="character" w:customStyle="1" w:styleId="165">
    <w:name w:val="样式2 Char Char"/>
    <w:link w:val="166"/>
    <w:uiPriority w:val="0"/>
    <w:rPr>
      <w:rFonts w:ascii="Times New Roman" w:hAnsi="Times New Roman"/>
      <w:kern w:val="2"/>
      <w:sz w:val="28"/>
      <w:szCs w:val="24"/>
    </w:rPr>
  </w:style>
  <w:style w:type="paragraph" w:customStyle="1" w:styleId="166">
    <w:name w:val="样式2"/>
    <w:basedOn w:val="167"/>
    <w:link w:val="165"/>
    <w:uiPriority w:val="0"/>
  </w:style>
  <w:style w:type="paragraph" w:customStyle="1" w:styleId="167">
    <w:name w:val="样式1"/>
    <w:basedOn w:val="1"/>
    <w:link w:val="169"/>
    <w:uiPriority w:val="0"/>
    <w:rPr>
      <w:sz w:val="28"/>
      <w:szCs w:val="24"/>
    </w:rPr>
  </w:style>
  <w:style w:type="paragraph" w:customStyle="1" w:styleId="168">
    <w:name w:val="朱2"/>
    <w:basedOn w:val="166"/>
    <w:link w:val="164"/>
    <w:uiPriority w:val="0"/>
    <w:pPr>
      <w:topLinePunct/>
      <w:adjustRightInd w:val="0"/>
      <w:spacing w:line="312" w:lineRule="exact"/>
    </w:pPr>
  </w:style>
  <w:style w:type="character" w:customStyle="1" w:styleId="169">
    <w:name w:val="样式1 Char"/>
    <w:link w:val="167"/>
    <w:locked/>
    <w:uiPriority w:val="0"/>
    <w:rPr>
      <w:rFonts w:ascii="Times New Roman" w:hAnsi="Times New Roman"/>
      <w:kern w:val="2"/>
      <w:sz w:val="28"/>
      <w:szCs w:val="24"/>
    </w:rPr>
  </w:style>
  <w:style w:type="character" w:customStyle="1" w:styleId="170">
    <w:name w:val="表头 Char Char"/>
    <w:uiPriority w:val="0"/>
    <w:rPr>
      <w:rFonts w:eastAsia="黑体"/>
      <w:kern w:val="2"/>
      <w:sz w:val="21"/>
      <w:szCs w:val="21"/>
      <w:lang w:val="en-US" w:eastAsia="zh-CN" w:bidi="ar-SA"/>
    </w:rPr>
  </w:style>
  <w:style w:type="character" w:customStyle="1" w:styleId="171">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72">
    <w:name w:val="样式1 悬挂缩进: 4 字符 段前: 0.1 行，小五 Char Char"/>
    <w:link w:val="173"/>
    <w:uiPriority w:val="0"/>
    <w:rPr>
      <w:kern w:val="2"/>
      <w:sz w:val="18"/>
    </w:rPr>
  </w:style>
  <w:style w:type="paragraph" w:customStyle="1" w:styleId="173">
    <w:name w:val="样式1 悬挂缩进: 4 字符 段前: 0.1 行，小五"/>
    <w:basedOn w:val="1"/>
    <w:link w:val="172"/>
    <w:uiPriority w:val="0"/>
    <w:pPr>
      <w:spacing w:beforeLines="10" w:line="312" w:lineRule="auto"/>
      <w:ind w:left="400" w:leftChars="400"/>
    </w:pPr>
    <w:rPr>
      <w:sz w:val="18"/>
    </w:rPr>
  </w:style>
  <w:style w:type="character" w:customStyle="1" w:styleId="174">
    <w:name w:val="样式1 正文（首行缩进2字） Char + 首行缩进:  2 字符 段前: 0 行 Char Char"/>
    <w:link w:val="175"/>
    <w:uiPriority w:val="0"/>
    <w:rPr>
      <w:rFonts w:hAnsi="Arial"/>
      <w:kern w:val="2"/>
      <w:sz w:val="21"/>
    </w:rPr>
  </w:style>
  <w:style w:type="paragraph" w:customStyle="1" w:styleId="175">
    <w:name w:val="样式1 正文（首行缩进2字） Char + 首行缩进:  2 字符 段前: 0 行"/>
    <w:basedOn w:val="1"/>
    <w:next w:val="1"/>
    <w:link w:val="174"/>
    <w:uiPriority w:val="0"/>
    <w:pPr>
      <w:spacing w:line="276" w:lineRule="auto"/>
      <w:ind w:firstLine="420" w:firstLineChars="200"/>
    </w:pPr>
    <w:rPr>
      <w:rFonts w:hAnsi="Arial"/>
    </w:rPr>
  </w:style>
  <w:style w:type="character" w:customStyle="1" w:styleId="176">
    <w:name w:val="hps"/>
    <w:basedOn w:val="77"/>
    <w:uiPriority w:val="0"/>
  </w:style>
  <w:style w:type="character" w:customStyle="1" w:styleId="177">
    <w:name w:val="上标"/>
    <w:uiPriority w:val="0"/>
    <w:rPr>
      <w:b/>
      <w:vertAlign w:val="superscript"/>
    </w:rPr>
  </w:style>
  <w:style w:type="character" w:customStyle="1" w:styleId="178">
    <w:name w:val="样式 样式 正文缩进正文缩进 Char正文（首行缩进两字） Char Char正文（首行缩进两字） Char1正文（首行缩进两.... Char Char"/>
    <w:basedOn w:val="179"/>
    <w:link w:val="181"/>
    <w:uiPriority w:val="0"/>
  </w:style>
  <w:style w:type="character" w:customStyle="1" w:styleId="179">
    <w:name w:val="样式 正文缩进正文缩进 Char正文（首行缩进两字） Char Char正文（首行缩进两字） Char1正文（首行缩进两...1 Char Char"/>
    <w:link w:val="180"/>
    <w:uiPriority w:val="0"/>
    <w:rPr>
      <w:kern w:val="2"/>
      <w:sz w:val="21"/>
    </w:rPr>
  </w:style>
  <w:style w:type="paragraph" w:customStyle="1" w:styleId="180">
    <w:name w:val="样式 正文缩进正文缩进 Char正文（首行缩进两字） Char Char正文（首行缩进两字） Char1正文（首行缩进两...1"/>
    <w:basedOn w:val="1"/>
    <w:link w:val="179"/>
    <w:uiPriority w:val="0"/>
    <w:pPr>
      <w:spacing w:beforeLines="10" w:line="312" w:lineRule="auto"/>
      <w:ind w:firstLine="200" w:firstLineChars="200"/>
    </w:pPr>
  </w:style>
  <w:style w:type="paragraph" w:customStyle="1" w:styleId="181">
    <w:name w:val="样式 样式 正文缩进正文缩进 Char正文（首行缩进两字） Char Char正文（首行缩进两字） Char1正文（首行缩进两...."/>
    <w:basedOn w:val="180"/>
    <w:link w:val="178"/>
    <w:uiPriority w:val="0"/>
    <w:pPr>
      <w:spacing w:line="300" w:lineRule="auto"/>
    </w:pPr>
    <w:rPr>
      <w:rFonts w:ascii="Calibri" w:hAnsi="Calibri"/>
    </w:rPr>
  </w:style>
  <w:style w:type="character" w:customStyle="1" w:styleId="182">
    <w:name w:val="正文文本 3 Char1"/>
    <w:semiHidden/>
    <w:uiPriority w:val="99"/>
    <w:rPr>
      <w:rFonts w:ascii="Times New Roman" w:hAnsi="Times New Roman"/>
      <w:kern w:val="2"/>
      <w:sz w:val="16"/>
      <w:szCs w:val="16"/>
    </w:rPr>
  </w:style>
  <w:style w:type="character" w:customStyle="1" w:styleId="183">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184">
    <w:name w:val="样式 a首行缩进:  0 字符 段前: 0 行 + 黑体 Char Char"/>
    <w:link w:val="185"/>
    <w:uiPriority w:val="0"/>
    <w:rPr>
      <w:rFonts w:eastAsia="黑体"/>
      <w:sz w:val="21"/>
    </w:rPr>
  </w:style>
  <w:style w:type="paragraph" w:customStyle="1" w:styleId="185">
    <w:name w:val="样式 a首行缩进:  0 字符 段前: 0 行 + 黑体"/>
    <w:basedOn w:val="157"/>
    <w:link w:val="184"/>
    <w:uiPriority w:val="0"/>
    <w:rPr>
      <w:rFonts w:eastAsia="黑体"/>
    </w:rPr>
  </w:style>
  <w:style w:type="character" w:customStyle="1" w:styleId="186">
    <w:name w:val="样式1 Char Char"/>
    <w:uiPriority w:val="0"/>
    <w:rPr>
      <w:rFonts w:ascii="Times New Roman" w:hAnsi="Times New Roman" w:eastAsia="宋体" w:cs="宋体"/>
      <w:b/>
      <w:kern w:val="44"/>
      <w:sz w:val="52"/>
      <w:szCs w:val="52"/>
    </w:rPr>
  </w:style>
  <w:style w:type="character" w:customStyle="1" w:styleId="187">
    <w:name w:val="样式 正文（首行缩进两字） Char + 加粗 Char Char"/>
    <w:uiPriority w:val="0"/>
    <w:rPr>
      <w:rFonts w:eastAsia="宋体"/>
      <w:b/>
      <w:kern w:val="2"/>
      <w:sz w:val="21"/>
      <w:lang w:val="en-US" w:eastAsia="zh-CN"/>
    </w:rPr>
  </w:style>
  <w:style w:type="character" w:customStyle="1" w:styleId="188">
    <w:name w:val="表头 Char"/>
    <w:link w:val="189"/>
    <w:uiPriority w:val="0"/>
    <w:rPr>
      <w:rFonts w:ascii="Times New Roman" w:hAnsi="Times New Roman" w:eastAsia="黑体"/>
      <w:kern w:val="2"/>
      <w:sz w:val="21"/>
      <w:szCs w:val="21"/>
    </w:rPr>
  </w:style>
  <w:style w:type="paragraph" w:customStyle="1" w:styleId="189">
    <w:name w:val="表头"/>
    <w:basedOn w:val="1"/>
    <w:link w:val="188"/>
    <w:uiPriority w:val="0"/>
    <w:pPr>
      <w:topLinePunct/>
      <w:spacing w:before="160" w:after="60"/>
      <w:jc w:val="center"/>
    </w:pPr>
    <w:rPr>
      <w:rFonts w:eastAsia="黑体"/>
      <w:szCs w:val="21"/>
    </w:rPr>
  </w:style>
  <w:style w:type="character" w:customStyle="1" w:styleId="190">
    <w:name w:val="short_text"/>
    <w:basedOn w:val="77"/>
    <w:uiPriority w:val="0"/>
  </w:style>
  <w:style w:type="character" w:customStyle="1" w:styleId="191">
    <w:name w:val="_标准条文 Char Char"/>
    <w:link w:val="192"/>
    <w:uiPriority w:val="0"/>
    <w:rPr>
      <w:rFonts w:ascii="Arial" w:hAnsi="Arial"/>
      <w:kern w:val="2"/>
      <w:sz w:val="21"/>
    </w:rPr>
  </w:style>
  <w:style w:type="paragraph" w:customStyle="1" w:styleId="192">
    <w:name w:val="_标准条文"/>
    <w:basedOn w:val="1"/>
    <w:link w:val="191"/>
    <w:uiPriority w:val="0"/>
    <w:pPr>
      <w:overflowPunct w:val="0"/>
      <w:snapToGrid w:val="0"/>
      <w:spacing w:line="276" w:lineRule="auto"/>
      <w:ind w:firstLine="420" w:firstLineChars="200"/>
    </w:pPr>
    <w:rPr>
      <w:rFonts w:ascii="Arial" w:hAnsi="Arial"/>
    </w:rPr>
  </w:style>
  <w:style w:type="character" w:customStyle="1" w:styleId="193">
    <w:name w:val="样式 标题 1 + 加粗 Char"/>
    <w:uiPriority w:val="0"/>
    <w:rPr>
      <w:rFonts w:ascii="Times New Roman" w:hAnsi="Times New Roman" w:eastAsia="黑体"/>
      <w:b/>
      <w:bCs/>
      <w:color w:val="000000"/>
      <w:kern w:val="2"/>
      <w:sz w:val="28"/>
      <w:szCs w:val="28"/>
      <w:lang w:val="en-US" w:eastAsia="zh-CN" w:bidi="ar-SA"/>
    </w:rPr>
  </w:style>
  <w:style w:type="character" w:customStyle="1" w:styleId="194">
    <w:name w:val="科东_正文 Char Char"/>
    <w:link w:val="195"/>
    <w:uiPriority w:val="0"/>
    <w:rPr>
      <w:kern w:val="2"/>
      <w:sz w:val="24"/>
    </w:rPr>
  </w:style>
  <w:style w:type="paragraph" w:customStyle="1" w:styleId="195">
    <w:name w:val="科东_正文"/>
    <w:basedOn w:val="1"/>
    <w:link w:val="194"/>
    <w:uiPriority w:val="0"/>
    <w:pPr>
      <w:spacing w:line="360" w:lineRule="auto"/>
      <w:ind w:firstLine="200" w:firstLineChars="200"/>
    </w:pPr>
    <w:rPr>
      <w:sz w:val="24"/>
    </w:rPr>
  </w:style>
  <w:style w:type="character" w:customStyle="1" w:styleId="196">
    <w:name w:val="样式 标题 2 + 五号 Char Char"/>
    <w:uiPriority w:val="0"/>
    <w:rPr>
      <w:rFonts w:eastAsia="黑体"/>
      <w:bCs/>
      <w:kern w:val="2"/>
      <w:sz w:val="21"/>
      <w:szCs w:val="21"/>
      <w:lang w:val="en-US" w:eastAsia="zh-CN" w:bidi="ar-SA"/>
    </w:rPr>
  </w:style>
  <w:style w:type="character" w:customStyle="1" w:styleId="197">
    <w:name w:val="样式 标题 1 + 加粗 Char Char"/>
    <w:uiPriority w:val="0"/>
    <w:rPr>
      <w:rFonts w:eastAsia="黑体"/>
      <w:b/>
      <w:bCs/>
      <w:kern w:val="44"/>
      <w:sz w:val="28"/>
      <w:szCs w:val="28"/>
      <w:lang w:val="en-US" w:eastAsia="zh-CN" w:bidi="ar-SA"/>
    </w:rPr>
  </w:style>
  <w:style w:type="character" w:customStyle="1" w:styleId="198">
    <w:name w:val="明显参考1"/>
    <w:qFormat/>
    <w:uiPriority w:val="99"/>
    <w:rPr>
      <w:rFonts w:cs="Times New Roman"/>
      <w:b/>
      <w:bCs/>
      <w:smallCaps/>
      <w:color w:val="C0504D"/>
      <w:spacing w:val="5"/>
      <w:u w:val="single"/>
    </w:rPr>
  </w:style>
  <w:style w:type="character" w:customStyle="1" w:styleId="199">
    <w:name w:val="Lincer表格样式 Char Char"/>
    <w:link w:val="200"/>
    <w:uiPriority w:val="0"/>
    <w:rPr>
      <w:kern w:val="2"/>
      <w:sz w:val="21"/>
    </w:rPr>
  </w:style>
  <w:style w:type="paragraph" w:customStyle="1" w:styleId="200">
    <w:name w:val="Lincer表格样式"/>
    <w:basedOn w:val="1"/>
    <w:link w:val="199"/>
    <w:uiPriority w:val="0"/>
    <w:pPr>
      <w:ind w:left="344" w:hanging="344" w:hangingChars="164"/>
    </w:pPr>
  </w:style>
  <w:style w:type="character" w:customStyle="1" w:styleId="201">
    <w:name w:val="标语"/>
    <w:uiPriority w:val="0"/>
    <w:rPr>
      <w:i/>
      <w:spacing w:val="-6"/>
      <w:sz w:val="24"/>
    </w:rPr>
  </w:style>
  <w:style w:type="character" w:customStyle="1" w:styleId="202">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203">
    <w:name w:val="SoDA Field"/>
    <w:uiPriority w:val="0"/>
    <w:rPr>
      <w:color w:val="0000FF"/>
    </w:rPr>
  </w:style>
  <w:style w:type="character" w:customStyle="1" w:styleId="204">
    <w:name w:val="附录标题2 Char Char"/>
    <w:link w:val="205"/>
    <w:uiPriority w:val="0"/>
    <w:rPr>
      <w:rFonts w:ascii="Arial" w:hAnsi="Arial" w:eastAsia="黑体"/>
      <w:kern w:val="2"/>
      <w:sz w:val="21"/>
    </w:rPr>
  </w:style>
  <w:style w:type="paragraph" w:customStyle="1" w:styleId="205">
    <w:name w:val="附录标题2"/>
    <w:basedOn w:val="2"/>
    <w:next w:val="73"/>
    <w:link w:val="204"/>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06">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207"/>
    <w:uiPriority w:val="0"/>
    <w:rPr>
      <w:rFonts w:ascii="Times New Roman" w:hAnsi="Times New Roman"/>
      <w:kern w:val="2"/>
      <w:sz w:val="28"/>
      <w:szCs w:val="24"/>
    </w:rPr>
  </w:style>
  <w:style w:type="paragraph" w:customStyle="1" w:styleId="207">
    <w:name w:val="正文1"/>
    <w:basedOn w:val="167"/>
    <w:link w:val="206"/>
    <w:qFormat/>
    <w:uiPriority w:val="0"/>
  </w:style>
  <w:style w:type="character" w:customStyle="1" w:styleId="208">
    <w:name w:val="发布"/>
    <w:uiPriority w:val="0"/>
    <w:rPr>
      <w:rFonts w:ascii="黑体" w:eastAsia="黑体"/>
      <w:spacing w:val="22"/>
      <w:w w:val="100"/>
      <w:position w:val="3"/>
      <w:sz w:val="28"/>
    </w:rPr>
  </w:style>
  <w:style w:type="character" w:customStyle="1" w:styleId="209">
    <w:name w:val="纯文本 Char1"/>
    <w:semiHidden/>
    <w:uiPriority w:val="99"/>
    <w:rPr>
      <w:rFonts w:ascii="宋体" w:hAnsi="Courier New" w:cs="Courier New"/>
      <w:kern w:val="2"/>
      <w:sz w:val="21"/>
      <w:szCs w:val="21"/>
    </w:rPr>
  </w:style>
  <w:style w:type="character" w:customStyle="1" w:styleId="210">
    <w:name w:val="样式 宋体"/>
    <w:uiPriority w:val="0"/>
    <w:rPr>
      <w:rFonts w:ascii="宋体" w:eastAsia="宋体"/>
      <w:sz w:val="18"/>
    </w:rPr>
  </w:style>
  <w:style w:type="paragraph" w:customStyle="1" w:styleId="211">
    <w:name w:val="四级条标题"/>
    <w:basedOn w:val="212"/>
    <w:next w:val="159"/>
    <w:uiPriority w:val="0"/>
    <w:pPr>
      <w:tabs>
        <w:tab w:val="left" w:pos="-1080"/>
      </w:tabs>
      <w:outlineLvl w:val="5"/>
    </w:pPr>
  </w:style>
  <w:style w:type="paragraph" w:customStyle="1" w:styleId="212">
    <w:name w:val="三级条标题"/>
    <w:basedOn w:val="213"/>
    <w:next w:val="159"/>
    <w:uiPriority w:val="0"/>
    <w:pPr>
      <w:widowControl w:val="0"/>
      <w:numPr>
        <w:ilvl w:val="0"/>
        <w:numId w:val="0"/>
      </w:numPr>
      <w:tabs>
        <w:tab w:val="left" w:pos="-1080"/>
      </w:tabs>
      <w:adjustRightInd w:val="0"/>
      <w:spacing w:line="360" w:lineRule="atLeast"/>
      <w:textAlignment w:val="baseline"/>
      <w:outlineLvl w:val="4"/>
    </w:pPr>
    <w:rPr>
      <w:rFonts w:ascii="Times New Roman"/>
    </w:rPr>
  </w:style>
  <w:style w:type="paragraph" w:customStyle="1" w:styleId="213">
    <w:name w:val="二级条标题"/>
    <w:basedOn w:val="214"/>
    <w:next w:val="1"/>
    <w:uiPriority w:val="0"/>
    <w:pPr>
      <w:numPr>
        <w:ilvl w:val="3"/>
        <w:numId w:val="1"/>
      </w:numPr>
      <w:tabs>
        <w:tab w:val="left" w:pos="-1080"/>
      </w:tabs>
      <w:outlineLvl w:val="3"/>
    </w:pPr>
  </w:style>
  <w:style w:type="paragraph" w:customStyle="1" w:styleId="214">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15">
    <w:name w:val="样式1 标题 2 + 段前: 0行 + 段前: 0.5 行 段后: 0.5 行"/>
    <w:basedOn w:val="152"/>
    <w:uiPriority w:val="0"/>
    <w:pPr>
      <w:tabs>
        <w:tab w:val="left" w:pos="500"/>
        <w:tab w:val="clear" w:pos="210"/>
        <w:tab w:val="clear" w:pos="360"/>
      </w:tabs>
      <w:spacing w:beforeLines="30" w:afterLines="30" w:line="240" w:lineRule="auto"/>
    </w:pPr>
    <w:rPr>
      <w:rFonts w:eastAsia="黑体"/>
      <w:b w:val="0"/>
    </w:rPr>
  </w:style>
  <w:style w:type="paragraph" w:customStyle="1" w:styleId="216">
    <w:name w:val="封面标准号1"/>
    <w:uiPriority w:val="0"/>
    <w:pPr>
      <w:widowControl w:val="0"/>
      <w:kinsoku w:val="0"/>
      <w:overflowPunct w:val="0"/>
      <w:autoSpaceDE w:val="0"/>
      <w:autoSpaceDN w:val="0"/>
      <w:adjustRightInd w:val="0"/>
      <w:spacing w:before="308" w:line="360" w:lineRule="atLeast"/>
      <w:jc w:val="right"/>
      <w:textAlignment w:val="center"/>
    </w:pPr>
    <w:rPr>
      <w:sz w:val="28"/>
      <w:lang w:val="en-US" w:eastAsia="zh-CN" w:bidi="ar-SA"/>
    </w:rPr>
  </w:style>
  <w:style w:type="paragraph" w:customStyle="1" w:styleId="217">
    <w:name w:val="样式 样式1 样式 编号 a + Times New Roman 段前: 0 行 行距: 多倍行距 1.15 字行 + 左侧....."/>
    <w:basedOn w:val="218"/>
    <w:uiPriority w:val="0"/>
    <w:pPr>
      <w:ind w:left="840" w:leftChars="200" w:hanging="420"/>
    </w:pPr>
  </w:style>
  <w:style w:type="paragraph" w:customStyle="1" w:styleId="218">
    <w:name w:val="样式1 样式 编号 a + Times New Roman 段前: 0 行 行距: 多倍行距 1.15 字行 + 左侧... + ..."/>
    <w:basedOn w:val="219"/>
    <w:uiPriority w:val="0"/>
    <w:pPr>
      <w:spacing w:before="0" w:afterLines="0"/>
      <w:ind w:left="620" w:hanging="200" w:hangingChars="200"/>
    </w:pPr>
  </w:style>
  <w:style w:type="paragraph" w:customStyle="1" w:styleId="219">
    <w:name w:val="样式 编号 a + Times New Roman 段前: 0 行 行距: 多倍行距 1.15 字行 + 左侧..."/>
    <w:basedOn w:val="148"/>
    <w:next w:val="220"/>
    <w:uiPriority w:val="0"/>
    <w:pPr>
      <w:spacing w:before="24" w:afterLines="10"/>
      <w:ind w:firstLine="0" w:firstLineChars="0"/>
    </w:pPr>
  </w:style>
  <w:style w:type="paragraph" w:customStyle="1" w:styleId="220">
    <w:name w:val="样式1-4 Times New Roman行距: 多倍行距 1.15 字行 + 左侧:  4 字符"/>
    <w:basedOn w:val="221"/>
    <w:uiPriority w:val="0"/>
    <w:pPr>
      <w:tabs>
        <w:tab w:val="left" w:pos="315"/>
      </w:tabs>
      <w:ind w:left="840" w:leftChars="400"/>
    </w:pPr>
  </w:style>
  <w:style w:type="paragraph" w:customStyle="1" w:styleId="221">
    <w:name w:val="样式 Times New Roman 段前: 0.1 行 行距: 多倍行距 1.2 字行"/>
    <w:basedOn w:val="1"/>
    <w:uiPriority w:val="0"/>
    <w:pPr>
      <w:spacing w:line="276" w:lineRule="auto"/>
      <w:ind w:left="420" w:leftChars="200"/>
    </w:pPr>
  </w:style>
  <w:style w:type="paragraph" w:customStyle="1" w:styleId="222">
    <w:name w:val="样式 段前: 0.1 行 左  4 字符"/>
    <w:basedOn w:val="1"/>
    <w:uiPriority w:val="0"/>
    <w:pPr>
      <w:spacing w:beforeLines="10" w:line="300" w:lineRule="auto"/>
      <w:ind w:left="400" w:leftChars="400"/>
    </w:pPr>
  </w:style>
  <w:style w:type="paragraph" w:customStyle="1" w:styleId="223">
    <w:name w:val="工程建设条标题"/>
    <w:basedOn w:val="224"/>
    <w:next w:val="159"/>
    <w:uiPriority w:val="0"/>
    <w:pPr>
      <w:numPr>
        <w:ilvl w:val="3"/>
        <w:numId w:val="2"/>
      </w:numPr>
      <w:tabs>
        <w:tab w:val="left" w:pos="1260"/>
        <w:tab w:val="left" w:pos="1680"/>
      </w:tabs>
      <w:spacing w:before="0" w:after="0"/>
      <w:ind w:leftChars="0" w:firstLineChars="0"/>
      <w:jc w:val="left"/>
      <w:outlineLvl w:val="3"/>
    </w:pPr>
    <w:rPr>
      <w:b w:val="0"/>
    </w:rPr>
  </w:style>
  <w:style w:type="paragraph" w:customStyle="1" w:styleId="224">
    <w:name w:val="工程建设节标题"/>
    <w:basedOn w:val="225"/>
    <w:next w:val="159"/>
    <w:uiPriority w:val="0"/>
    <w:pPr>
      <w:numPr>
        <w:ilvl w:val="2"/>
        <w:numId w:val="2"/>
      </w:numPr>
      <w:tabs>
        <w:tab w:val="left" w:pos="1260"/>
      </w:tabs>
      <w:spacing w:before="400" w:after="400" w:line="240" w:lineRule="auto"/>
      <w:ind w:leftChars="0" w:firstLineChars="0"/>
      <w:outlineLvl w:val="2"/>
    </w:pPr>
    <w:rPr>
      <w:sz w:val="21"/>
    </w:rPr>
  </w:style>
  <w:style w:type="paragraph" w:customStyle="1" w:styleId="225">
    <w:name w:val="工程建设章标题"/>
    <w:next w:val="159"/>
    <w:uiPriority w:val="0"/>
    <w:pPr>
      <w:numPr>
        <w:ilvl w:val="1"/>
        <w:numId w:val="2"/>
      </w:numPr>
      <w:spacing w:before="640" w:after="560" w:line="480" w:lineRule="exact"/>
      <w:jc w:val="center"/>
      <w:outlineLvl w:val="1"/>
    </w:pPr>
    <w:rPr>
      <w:rFonts w:ascii="黑体" w:eastAsia="黑体"/>
      <w:b/>
      <w:sz w:val="28"/>
      <w:lang w:val="en-US" w:eastAsia="zh-CN" w:bidi="ar-SA"/>
    </w:rPr>
  </w:style>
  <w:style w:type="paragraph" w:customStyle="1" w:styleId="226">
    <w:name w:val="引言一级条标题"/>
    <w:basedOn w:val="1"/>
    <w:next w:val="159"/>
    <w:uiPriority w:val="0"/>
    <w:pPr>
      <w:widowControl/>
      <w:numPr>
        <w:ilvl w:val="0"/>
        <w:numId w:val="3"/>
      </w:numPr>
    </w:pPr>
    <w:rPr>
      <w:rFonts w:eastAsia="黑体"/>
      <w:b/>
    </w:rPr>
  </w:style>
  <w:style w:type="paragraph" w:customStyle="1" w:styleId="227">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228">
    <w:name w:val="样式 标题 1H1H11H12H13H14H15H16H17H18H19H110H111H112H1..."/>
    <w:basedOn w:val="4"/>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29">
    <w:name w:val="样式1 标题 1 + 段前: 1 行 段后: 1 行"/>
    <w:basedOn w:val="230"/>
    <w:uiPriority w:val="0"/>
    <w:pPr>
      <w:tabs>
        <w:tab w:val="left" w:pos="360"/>
      </w:tabs>
      <w:spacing w:beforeLines="100" w:afterLines="100"/>
    </w:pPr>
    <w:rPr>
      <w:rFonts w:eastAsia="黑体"/>
      <w:b w:val="0"/>
    </w:rPr>
  </w:style>
  <w:style w:type="paragraph" w:customStyle="1" w:styleId="230">
    <w:name w:val="样式 标题 1 + 段前: 0.7 行 段后: 0.7 行"/>
    <w:basedOn w:val="4"/>
    <w:uiPriority w:val="0"/>
    <w:pPr>
      <w:keepLines/>
      <w:tabs>
        <w:tab w:val="left" w:pos="360"/>
      </w:tabs>
      <w:spacing w:beforeLines="70" w:afterLines="70" w:line="240" w:lineRule="auto"/>
      <w:ind w:firstLine="0"/>
      <w:jc w:val="left"/>
    </w:pPr>
    <w:rPr>
      <w:b/>
      <w:color w:val="auto"/>
      <w:kern w:val="21"/>
      <w:sz w:val="21"/>
    </w:rPr>
  </w:style>
  <w:style w:type="paragraph" w:customStyle="1" w:styleId="231">
    <w:name w:val="_术语条目"/>
    <w:basedOn w:val="232"/>
    <w:next w:val="233"/>
    <w:uiPriority w:val="0"/>
    <w:pPr>
      <w:spacing w:beforeLines="0" w:line="276" w:lineRule="auto"/>
      <w:jc w:val="left"/>
    </w:pPr>
    <w:rPr>
      <w:rFonts w:eastAsia="黑体"/>
      <w:color w:val="000000"/>
    </w:rPr>
  </w:style>
  <w:style w:type="paragraph" w:customStyle="1" w:styleId="232">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233">
    <w:name w:val="_术语说明"/>
    <w:basedOn w:val="232"/>
    <w:uiPriority w:val="0"/>
    <w:pPr>
      <w:spacing w:beforeLines="0" w:line="276" w:lineRule="auto"/>
    </w:pPr>
    <w:rPr>
      <w:color w:val="000000"/>
    </w:rPr>
  </w:style>
  <w:style w:type="paragraph" w:customStyle="1" w:styleId="234">
    <w:name w:val="样式 正文（首行缩进两字） Char + 黑色 首行缩进:  2 字符 段前: 0.1 行"/>
    <w:basedOn w:val="148"/>
    <w:uiPriority w:val="0"/>
    <w:pPr>
      <w:spacing w:before="24" w:afterLines="10"/>
      <w:ind w:firstLine="200"/>
    </w:pPr>
    <w:rPr>
      <w:color w:val="000000"/>
    </w:rPr>
  </w:style>
  <w:style w:type="paragraph" w:customStyle="1" w:styleId="235">
    <w:name w:val="引言二级条标题"/>
    <w:basedOn w:val="226"/>
    <w:next w:val="159"/>
    <w:uiPriority w:val="0"/>
    <w:pPr>
      <w:numPr>
        <w:ilvl w:val="1"/>
        <w:numId w:val="4"/>
      </w:numPr>
      <w:ind w:leftChars="0" w:firstLineChars="0"/>
    </w:pPr>
  </w:style>
  <w:style w:type="paragraph" w:customStyle="1" w:styleId="236">
    <w:name w:val="样式 标题 2 + 段前: 0.5 行 段后: 0.5 行"/>
    <w:basedOn w:val="2"/>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237">
    <w:name w:val="正文_1_0"/>
    <w:qFormat/>
    <w:uiPriority w:val="0"/>
    <w:pPr>
      <w:widowControl w:val="0"/>
      <w:jc w:val="both"/>
    </w:pPr>
    <w:rPr>
      <w:kern w:val="2"/>
      <w:sz w:val="21"/>
      <w:szCs w:val="22"/>
      <w:lang w:val="en-US" w:eastAsia="zh-CN" w:bidi="ar-SA"/>
    </w:rPr>
  </w:style>
  <w:style w:type="paragraph" w:customStyle="1" w:styleId="238">
    <w:name w:val="副题目 – 封页"/>
    <w:basedOn w:val="239"/>
    <w:next w:val="30"/>
    <w:uiPriority w:val="0"/>
    <w:pPr>
      <w:keepNext w:val="0"/>
      <w:keepLines w:val="0"/>
      <w:widowControl w:val="0"/>
      <w:spacing w:before="0" w:after="60" w:line="240" w:lineRule="auto"/>
    </w:pPr>
    <w:rPr>
      <w:rFonts w:ascii="Arial"/>
      <w:snapToGrid w:val="0"/>
      <w:color w:val="000000"/>
      <w:sz w:val="28"/>
    </w:rPr>
  </w:style>
  <w:style w:type="paragraph" w:customStyle="1" w:styleId="239">
    <w:name w:val="题目封页"/>
    <w:basedOn w:val="240"/>
    <w:next w:val="238"/>
    <w:uiPriority w:val="0"/>
    <w:pPr>
      <w:spacing w:before="1800" w:line="240" w:lineRule="atLeast"/>
      <w:jc w:val="center"/>
    </w:pPr>
    <w:rPr>
      <w:rFonts w:ascii="黑体" w:eastAsia="黑体"/>
      <w:b/>
      <w:spacing w:val="0"/>
      <w:sz w:val="52"/>
    </w:rPr>
  </w:style>
  <w:style w:type="paragraph" w:customStyle="1" w:styleId="240">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241">
    <w:name w:val="正文_1_1"/>
    <w:qFormat/>
    <w:uiPriority w:val="0"/>
    <w:pPr>
      <w:widowControl w:val="0"/>
      <w:jc w:val="both"/>
    </w:pPr>
    <w:rPr>
      <w:kern w:val="2"/>
      <w:sz w:val="21"/>
      <w:szCs w:val="22"/>
      <w:lang w:val="en-US" w:eastAsia="zh-CN" w:bidi="ar-SA"/>
    </w:rPr>
  </w:style>
  <w:style w:type="paragraph" w:customStyle="1" w:styleId="242">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43">
    <w:name w:val="样式 标题 1 + 段前: 0.7 行 段后: 0.7 行 + 段前: 0.7 行 段后: 0.7 行"/>
    <w:uiPriority w:val="0"/>
    <w:pPr>
      <w:tabs>
        <w:tab w:val="left" w:pos="400"/>
      </w:tabs>
      <w:spacing w:beforeLines="100" w:afterLines="100"/>
    </w:pPr>
    <w:rPr>
      <w:b/>
      <w:kern w:val="21"/>
      <w:sz w:val="21"/>
      <w:lang w:val="en-US" w:eastAsia="zh-CN" w:bidi="ar-SA"/>
    </w:rPr>
  </w:style>
  <w:style w:type="paragraph" w:customStyle="1" w:styleId="244">
    <w:name w:val="Normal_1_0"/>
    <w:basedOn w:val="1"/>
    <w:qFormat/>
    <w:uiPriority w:val="0"/>
    <w:rPr>
      <w:rFonts w:eastAsia="Times New Roman"/>
      <w:kern w:val="0"/>
      <w:sz w:val="20"/>
    </w:rPr>
  </w:style>
  <w:style w:type="paragraph" w:customStyle="1" w:styleId="245">
    <w:name w:val="Char Char Char Char Char Char Char"/>
    <w:basedOn w:val="1"/>
    <w:uiPriority w:val="0"/>
    <w:pPr>
      <w:spacing w:line="360" w:lineRule="auto"/>
      <w:ind w:firstLine="200" w:firstLineChars="200"/>
    </w:pPr>
  </w:style>
  <w:style w:type="paragraph" w:customStyle="1" w:styleId="246">
    <w:name w:val="工程建设表标题"/>
    <w:basedOn w:val="223"/>
    <w:uiPriority w:val="0"/>
    <w:pPr>
      <w:numPr>
        <w:ilvl w:val="4"/>
        <w:numId w:val="2"/>
      </w:numPr>
      <w:jc w:val="center"/>
      <w:outlineLvl w:val="4"/>
    </w:pPr>
  </w:style>
  <w:style w:type="paragraph" w:customStyle="1" w:styleId="247">
    <w:name w:val="样式 样式1 样式 编号 a + Times New Roman 段前: 0 行 行距: 多倍行距 1.15 字行 + 左..."/>
    <w:basedOn w:val="217"/>
    <w:uiPriority w:val="0"/>
  </w:style>
  <w:style w:type="paragraph" w:customStyle="1" w:styleId="248">
    <w:name w:val="工程建设无节条标题"/>
    <w:basedOn w:val="1"/>
    <w:next w:val="159"/>
    <w:uiPriority w:val="0"/>
    <w:pPr>
      <w:numPr>
        <w:ilvl w:val="8"/>
        <w:numId w:val="2"/>
      </w:numPr>
      <w:outlineLvl w:val="3"/>
    </w:pPr>
  </w:style>
  <w:style w:type="paragraph" w:customStyle="1" w:styleId="249">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250">
    <w:name w:val="Char Char Char Char"/>
    <w:basedOn w:val="1"/>
    <w:uiPriority w:val="0"/>
    <w:rPr>
      <w:szCs w:val="24"/>
    </w:rPr>
  </w:style>
  <w:style w:type="paragraph" w:customStyle="1" w:styleId="251">
    <w:name w:val="封面标准名称"/>
    <w:uiPriority w:val="0"/>
    <w:pPr>
      <w:widowControl w:val="0"/>
      <w:adjustRightInd w:val="0"/>
      <w:spacing w:line="680" w:lineRule="exact"/>
      <w:jc w:val="center"/>
      <w:textAlignment w:val="center"/>
    </w:pPr>
    <w:rPr>
      <w:rFonts w:ascii="黑体" w:eastAsia="黑体"/>
      <w:sz w:val="52"/>
      <w:lang w:val="en-US" w:eastAsia="zh-CN" w:bidi="ar-SA"/>
    </w:rPr>
  </w:style>
  <w:style w:type="paragraph" w:customStyle="1" w:styleId="252">
    <w:name w:val="正文_12"/>
    <w:qFormat/>
    <w:uiPriority w:val="0"/>
    <w:pPr>
      <w:widowControl w:val="0"/>
      <w:jc w:val="both"/>
    </w:pPr>
    <w:rPr>
      <w:kern w:val="2"/>
      <w:sz w:val="21"/>
      <w:szCs w:val="24"/>
      <w:lang w:val="en-US" w:eastAsia="zh-CN" w:bidi="ar-SA"/>
    </w:rPr>
  </w:style>
  <w:style w:type="paragraph" w:customStyle="1" w:styleId="253">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254">
    <w:name w:val="公司名"/>
    <w:basedOn w:val="255"/>
    <w:uiPriority w:val="0"/>
    <w:pPr>
      <w:spacing w:before="0"/>
    </w:pPr>
  </w:style>
  <w:style w:type="paragraph" w:customStyle="1" w:styleId="255">
    <w:name w:val="_标准名称"/>
    <w:basedOn w:val="1"/>
    <w:next w:val="30"/>
    <w:uiPriority w:val="0"/>
    <w:pPr>
      <w:snapToGrid w:val="0"/>
      <w:spacing w:before="567" w:after="680"/>
      <w:jc w:val="center"/>
    </w:pPr>
    <w:rPr>
      <w:rFonts w:ascii="Arial" w:hAnsi="Arial" w:eastAsia="黑体"/>
      <w:sz w:val="32"/>
    </w:rPr>
  </w:style>
  <w:style w:type="paragraph" w:customStyle="1" w:styleId="256">
    <w:name w:val="样式1 标题 3 + 段前: 0.1 行 + 段前: 0.1 行 + 段前: 0.5 行 段后: 0.5 行"/>
    <w:basedOn w:val="257"/>
    <w:uiPriority w:val="0"/>
    <w:pPr>
      <w:tabs>
        <w:tab w:val="left" w:pos="700"/>
      </w:tabs>
      <w:spacing w:beforeLines="30" w:afterLines="30" w:line="240" w:lineRule="auto"/>
    </w:pPr>
    <w:rPr>
      <w:rFonts w:eastAsia="黑体"/>
      <w:b w:val="0"/>
    </w:rPr>
  </w:style>
  <w:style w:type="paragraph" w:customStyle="1" w:styleId="257">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58">
    <w:name w:val="样式 标题 3 + 黑色 段前: 0.1 行"/>
    <w:basedOn w:val="257"/>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259">
    <w:name w:val="五级条标题"/>
    <w:basedOn w:val="211"/>
    <w:next w:val="159"/>
    <w:uiPriority w:val="0"/>
    <w:pPr>
      <w:outlineLvl w:val="6"/>
    </w:pPr>
  </w:style>
  <w:style w:type="paragraph" w:customStyle="1" w:styleId="260">
    <w:name w:val="标准书眉_奇数页"/>
    <w:next w:val="1"/>
    <w:uiPriority w:val="0"/>
    <w:pPr>
      <w:widowControl w:val="0"/>
      <w:tabs>
        <w:tab w:val="center" w:pos="4154"/>
        <w:tab w:val="right" w:pos="8306"/>
      </w:tabs>
      <w:adjustRightInd w:val="0"/>
      <w:spacing w:after="120" w:line="360" w:lineRule="atLeast"/>
      <w:jc w:val="right"/>
      <w:textAlignment w:val="baseline"/>
    </w:pPr>
    <w:rPr>
      <w:sz w:val="21"/>
      <w:lang w:val="en-US" w:eastAsia="zh-CN" w:bidi="ar-SA"/>
    </w:rPr>
  </w:style>
  <w:style w:type="paragraph" w:customStyle="1" w:styleId="261">
    <w:name w:val="样式 正文（首行缩进两字） Char + 首行缩进:  2 字符"/>
    <w:basedOn w:val="148"/>
    <w:uiPriority w:val="0"/>
    <w:pPr>
      <w:spacing w:afterLines="10"/>
      <w:ind w:firstLine="200"/>
      <w:jc w:val="center"/>
    </w:pPr>
    <w:rPr>
      <w:b/>
    </w:rPr>
  </w:style>
  <w:style w:type="paragraph" w:customStyle="1" w:styleId="262">
    <w:name w:val="封面正文"/>
    <w:uiPriority w:val="0"/>
    <w:pPr>
      <w:widowControl w:val="0"/>
      <w:adjustRightInd w:val="0"/>
      <w:spacing w:line="360" w:lineRule="atLeast"/>
      <w:jc w:val="both"/>
      <w:textAlignment w:val="baseline"/>
    </w:pPr>
    <w:rPr>
      <w:lang w:val="en-US" w:eastAsia="zh-CN" w:bidi="ar-SA"/>
    </w:rPr>
  </w:style>
  <w:style w:type="paragraph" w:customStyle="1" w:styleId="263">
    <w:name w:val="正文_2"/>
    <w:basedOn w:val="1"/>
    <w:qFormat/>
    <w:uiPriority w:val="0"/>
    <w:rPr>
      <w:rFonts w:ascii="Calibri" w:hAnsi="Calibri"/>
      <w:szCs w:val="22"/>
    </w:rPr>
  </w:style>
  <w:style w:type="paragraph" w:customStyle="1" w:styleId="264">
    <w:name w:val="Style 三级条标题 + Before:  6 pt"/>
    <w:basedOn w:val="212"/>
    <w:uiPriority w:val="0"/>
    <w:pPr>
      <w:widowControl/>
      <w:tabs>
        <w:tab w:val="left" w:pos="1440"/>
      </w:tabs>
      <w:adjustRightInd/>
      <w:spacing w:line="240" w:lineRule="auto"/>
      <w:textAlignment w:val="auto"/>
    </w:pPr>
    <w:rPr>
      <w:rFonts w:ascii="黑体"/>
    </w:rPr>
  </w:style>
  <w:style w:type="paragraph" w:customStyle="1" w:styleId="265">
    <w:name w:val="标准书眉_偶数页"/>
    <w:basedOn w:val="260"/>
    <w:next w:val="1"/>
    <w:uiPriority w:val="0"/>
    <w:pPr>
      <w:jc w:val="left"/>
    </w:pPr>
  </w:style>
  <w:style w:type="paragraph" w:customStyle="1" w:styleId="266">
    <w:name w:val="正文_11_0_0"/>
    <w:qFormat/>
    <w:uiPriority w:val="0"/>
    <w:pPr>
      <w:widowControl w:val="0"/>
      <w:jc w:val="both"/>
    </w:pPr>
    <w:rPr>
      <w:lang w:val="en-US" w:eastAsia="zh-CN" w:bidi="ar-SA"/>
    </w:rPr>
  </w:style>
  <w:style w:type="paragraph" w:customStyle="1" w:styleId="267">
    <w:name w:val="样式3"/>
    <w:basedOn w:val="167"/>
    <w:uiPriority w:val="0"/>
  </w:style>
  <w:style w:type="paragraph" w:customStyle="1" w:styleId="268">
    <w:name w:val="实施日期"/>
    <w:basedOn w:val="269"/>
    <w:uiPriority w:val="0"/>
    <w:pPr>
      <w:jc w:val="right"/>
    </w:pPr>
  </w:style>
  <w:style w:type="paragraph" w:customStyle="1" w:styleId="269">
    <w:name w:val="发布日期"/>
    <w:uiPriority w:val="0"/>
    <w:pPr>
      <w:widowControl w:val="0"/>
      <w:adjustRightInd w:val="0"/>
      <w:spacing w:line="360" w:lineRule="atLeast"/>
      <w:jc w:val="both"/>
      <w:textAlignment w:val="baseline"/>
    </w:pPr>
    <w:rPr>
      <w:rFonts w:eastAsia="黑体"/>
      <w:sz w:val="28"/>
      <w:lang w:val="en-US" w:eastAsia="zh-CN" w:bidi="ar-SA"/>
    </w:rPr>
  </w:style>
  <w:style w:type="paragraph" w:customStyle="1" w:styleId="270">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271">
    <w:name w:val="朱表头"/>
    <w:basedOn w:val="189"/>
    <w:uiPriority w:val="0"/>
    <w:pPr>
      <w:spacing w:line="312" w:lineRule="exact"/>
    </w:pPr>
    <w:rPr>
      <w:rFonts w:ascii="EU-F1"/>
      <w:snapToGrid w:val="0"/>
      <w:szCs w:val="20"/>
    </w:rPr>
  </w:style>
  <w:style w:type="paragraph" w:customStyle="1" w:styleId="272">
    <w:name w:val="正文_1_0_0"/>
    <w:qFormat/>
    <w:uiPriority w:val="0"/>
    <w:pPr>
      <w:widowControl w:val="0"/>
      <w:jc w:val="both"/>
    </w:pPr>
    <w:rPr>
      <w:kern w:val="2"/>
      <w:sz w:val="21"/>
      <w:szCs w:val="24"/>
      <w:lang w:val="en-US" w:eastAsia="zh-CN" w:bidi="ar-SA"/>
    </w:rPr>
  </w:style>
  <w:style w:type="paragraph" w:customStyle="1" w:styleId="273">
    <w:name w:val="术语定义四级条标题"/>
    <w:basedOn w:val="274"/>
    <w:next w:val="159"/>
    <w:uiPriority w:val="0"/>
    <w:pPr>
      <w:tabs>
        <w:tab w:val="left" w:pos="420"/>
        <w:tab w:val="left" w:pos="1995"/>
      </w:tabs>
      <w:ind w:left="1995"/>
    </w:pPr>
  </w:style>
  <w:style w:type="paragraph" w:customStyle="1" w:styleId="274">
    <w:name w:val="术语定义条标题"/>
    <w:basedOn w:val="275"/>
    <w:next w:val="159"/>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75">
    <w:name w:val="章标题"/>
    <w:next w:val="159"/>
    <w:uiPriority w:val="0"/>
    <w:pPr>
      <w:widowControl w:val="0"/>
      <w:adjustRightInd w:val="0"/>
      <w:spacing w:beforeLines="50" w:afterLines="50" w:line="360" w:lineRule="atLeast"/>
      <w:jc w:val="both"/>
      <w:textAlignment w:val="baseline"/>
      <w:outlineLvl w:val="1"/>
    </w:pPr>
    <w:rPr>
      <w:rFonts w:ascii="黑体" w:eastAsia="黑体"/>
      <w:sz w:val="21"/>
      <w:lang w:val="en-US" w:eastAsia="zh-CN" w:bidi="ar-SA"/>
    </w:rPr>
  </w:style>
  <w:style w:type="paragraph" w:customStyle="1" w:styleId="276">
    <w:name w:val="样式 样式 标题 2 + 段前: 0.5 行 段后: 0.5 行 + 首行缩进:  2 字符 段前: 0.5 行 段后: 0..."/>
    <w:basedOn w:val="236"/>
    <w:uiPriority w:val="0"/>
  </w:style>
  <w:style w:type="paragraph" w:customStyle="1" w:styleId="277">
    <w:name w:val="样式 样式 标题 6 + 段前: 0.1 行 + Times New Roman"/>
    <w:basedOn w:val="278"/>
    <w:uiPriority w:val="0"/>
    <w:pPr>
      <w:keepLines w:val="0"/>
      <w:tabs>
        <w:tab w:val="left" w:pos="210"/>
      </w:tabs>
      <w:spacing w:beforeLines="0" w:line="276" w:lineRule="auto"/>
    </w:pPr>
  </w:style>
  <w:style w:type="paragraph" w:customStyle="1" w:styleId="278">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279">
    <w:name w:val="_图表编号"/>
    <w:basedOn w:val="22"/>
    <w:next w:val="192"/>
    <w:uiPriority w:val="0"/>
    <w:pPr>
      <w:snapToGrid w:val="0"/>
      <w:spacing w:beforeLines="15" w:afterLines="15"/>
      <w:jc w:val="center"/>
    </w:pPr>
    <w:rPr>
      <w:sz w:val="21"/>
    </w:rPr>
  </w:style>
  <w:style w:type="paragraph" w:customStyle="1" w:styleId="280">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281">
    <w:name w:val="样式 3"/>
    <w:basedOn w:val="1"/>
    <w:uiPriority w:val="0"/>
    <w:pPr>
      <w:topLinePunct/>
      <w:adjustRightInd w:val="0"/>
      <w:ind w:left="840" w:hanging="420"/>
    </w:pPr>
    <w:rPr>
      <w:kern w:val="21"/>
      <w:szCs w:val="21"/>
    </w:rPr>
  </w:style>
  <w:style w:type="paragraph" w:customStyle="1" w:styleId="282">
    <w:name w:val="注："/>
    <w:next w:val="1"/>
    <w:uiPriority w:val="0"/>
    <w:pPr>
      <w:widowControl w:val="0"/>
      <w:tabs>
        <w:tab w:val="left" w:pos="780"/>
      </w:tabs>
      <w:autoSpaceDE w:val="0"/>
      <w:autoSpaceDN w:val="0"/>
      <w:ind w:left="780" w:hanging="360"/>
      <w:jc w:val="both"/>
    </w:pPr>
    <w:rPr>
      <w:rFonts w:ascii="宋体"/>
      <w:sz w:val="18"/>
      <w:lang w:val="en-US" w:eastAsia="zh-CN" w:bidi="ar-SA"/>
    </w:rPr>
  </w:style>
  <w:style w:type="paragraph" w:customStyle="1" w:styleId="283">
    <w:name w:val="样式 题目封页 + (西文) 华文中宋 (中文) 华文中宋 32 磅 黑色 两端对齐 段前: 3 磅 段后: 3 磅..."/>
    <w:basedOn w:val="239"/>
    <w:uiPriority w:val="0"/>
    <w:pPr>
      <w:spacing w:before="60" w:after="60" w:line="300" w:lineRule="auto"/>
      <w:jc w:val="both"/>
    </w:pPr>
    <w:rPr>
      <w:rFonts w:ascii="华文中宋" w:hAnsi="华文中宋" w:eastAsia="华文中宋"/>
      <w:color w:val="000000"/>
      <w:spacing w:val="24"/>
      <w:kern w:val="2"/>
      <w:sz w:val="60"/>
    </w:rPr>
  </w:style>
  <w:style w:type="paragraph" w:customStyle="1" w:styleId="284">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285">
    <w:name w:val="CM54"/>
    <w:basedOn w:val="286"/>
    <w:next w:val="286"/>
    <w:uiPriority w:val="0"/>
    <w:rPr>
      <w:rFonts w:ascii="Times New Roman"/>
      <w:color w:val="auto"/>
    </w:rPr>
  </w:style>
  <w:style w:type="paragraph" w:customStyle="1" w:styleId="286">
    <w:name w:val="Default"/>
    <w:uiPriority w:val="0"/>
    <w:pPr>
      <w:widowControl w:val="0"/>
      <w:autoSpaceDE w:val="0"/>
      <w:autoSpaceDN w:val="0"/>
      <w:adjustRightInd w:val="0"/>
    </w:pPr>
    <w:rPr>
      <w:rFonts w:ascii="宋体"/>
      <w:color w:val="000000"/>
      <w:sz w:val="24"/>
      <w:lang w:val="en-US" w:eastAsia="zh-CN" w:bidi="ar-SA"/>
    </w:rPr>
  </w:style>
  <w:style w:type="paragraph" w:customStyle="1" w:styleId="287">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288">
    <w:name w:val="默认段落字体 Para Char Char Char Char Char"/>
    <w:basedOn w:val="1"/>
    <w:uiPriority w:val="0"/>
    <w:rPr>
      <w:rFonts w:ascii="宋体" w:hAnsi="宋体"/>
      <w:b/>
      <w:color w:val="000000"/>
      <w:sz w:val="24"/>
      <w:szCs w:val="24"/>
    </w:rPr>
  </w:style>
  <w:style w:type="paragraph" w:customStyle="1" w:styleId="289">
    <w:name w:val="节标签"/>
    <w:basedOn w:val="240"/>
    <w:next w:val="30"/>
    <w:uiPriority w:val="0"/>
    <w:pPr>
      <w:spacing w:before="400" w:after="440"/>
    </w:pPr>
    <w:rPr>
      <w:rFonts w:ascii="Times New Roman" w:hAnsi="Times New Roman"/>
      <w:spacing w:val="-30"/>
      <w:sz w:val="60"/>
    </w:rPr>
  </w:style>
  <w:style w:type="paragraph" w:customStyle="1" w:styleId="290">
    <w:name w:val="正文_配电_小四"/>
    <w:basedOn w:val="1"/>
    <w:uiPriority w:val="0"/>
    <w:pPr>
      <w:spacing w:line="360" w:lineRule="auto"/>
      <w:ind w:firstLine="200" w:firstLineChars="200"/>
    </w:pPr>
    <w:rPr>
      <w:rFonts w:ascii="宋体" w:hAnsi="宋体"/>
      <w:kern w:val="0"/>
      <w:sz w:val="24"/>
    </w:rPr>
  </w:style>
  <w:style w:type="paragraph" w:customStyle="1" w:styleId="291">
    <w:name w:val="样式 Times New Roman 首行缩进:  0.74 厘米 段前: 0.1 行"/>
    <w:basedOn w:val="1"/>
    <w:uiPriority w:val="0"/>
    <w:pPr>
      <w:spacing w:beforeLines="10" w:line="312" w:lineRule="auto"/>
      <w:ind w:firstLine="420"/>
    </w:pPr>
    <w:rPr>
      <w:b/>
    </w:rPr>
  </w:style>
  <w:style w:type="paragraph" w:customStyle="1" w:styleId="292">
    <w:name w:val="CM38"/>
    <w:basedOn w:val="286"/>
    <w:next w:val="286"/>
    <w:uiPriority w:val="0"/>
    <w:pPr>
      <w:spacing w:line="320" w:lineRule="atLeast"/>
    </w:pPr>
    <w:rPr>
      <w:rFonts w:ascii="Times New Roman"/>
      <w:color w:val="auto"/>
    </w:rPr>
  </w:style>
  <w:style w:type="paragraph" w:customStyle="1" w:styleId="293">
    <w:name w:val="样式1 标题 5 + 段前: 0.1 行 + 段前: 0.1 行"/>
    <w:basedOn w:val="1"/>
    <w:uiPriority w:val="0"/>
    <w:pPr>
      <w:tabs>
        <w:tab w:val="left" w:pos="357"/>
        <w:tab w:val="left" w:pos="1134"/>
      </w:tabs>
      <w:spacing w:beforeLines="10" w:line="312" w:lineRule="auto"/>
    </w:pPr>
  </w:style>
  <w:style w:type="paragraph" w:customStyle="1" w:styleId="294">
    <w:name w:val="a"/>
    <w:basedOn w:val="228"/>
    <w:uiPriority w:val="0"/>
    <w:pPr>
      <w:tabs>
        <w:tab w:val="clear" w:pos="210"/>
      </w:tabs>
      <w:spacing w:beforeLines="0" w:afterLines="0" w:line="240" w:lineRule="auto"/>
    </w:pPr>
    <w:rPr>
      <w:b w:val="0"/>
      <w:sz w:val="30"/>
    </w:rPr>
  </w:style>
  <w:style w:type="paragraph" w:customStyle="1" w:styleId="295">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296">
    <w:name w:val="Normal_0_0"/>
    <w:qFormat/>
    <w:uiPriority w:val="0"/>
    <w:rPr>
      <w:rFonts w:ascii="黑体" w:hAnsi="黑体" w:eastAsia="黑体"/>
      <w:b/>
      <w:sz w:val="32"/>
      <w:szCs w:val="24"/>
      <w:lang w:val="en-US" w:eastAsia="zh-CN" w:bidi="ar-SA"/>
    </w:rPr>
  </w:style>
  <w:style w:type="paragraph" w:customStyle="1" w:styleId="297">
    <w:name w:val="正文图标题"/>
    <w:next w:val="159"/>
    <w:uiPriority w:val="0"/>
    <w:pPr>
      <w:widowControl w:val="0"/>
      <w:adjustRightInd w:val="0"/>
      <w:spacing w:line="360" w:lineRule="atLeast"/>
      <w:ind w:left="1980"/>
      <w:jc w:val="center"/>
      <w:textAlignment w:val="baseline"/>
    </w:pPr>
    <w:rPr>
      <w:rFonts w:ascii="黑体" w:eastAsia="黑体"/>
      <w:sz w:val="21"/>
      <w:lang w:val="en-US" w:eastAsia="zh-CN" w:bidi="ar-SA"/>
    </w:rPr>
  </w:style>
  <w:style w:type="paragraph" w:customStyle="1" w:styleId="298">
    <w:name w:val="正文文字样式"/>
    <w:basedOn w:val="1"/>
    <w:uiPriority w:val="0"/>
    <w:pPr>
      <w:spacing w:line="480" w:lineRule="exact"/>
      <w:ind w:firstLine="480" w:firstLineChars="200"/>
    </w:pPr>
    <w:rPr>
      <w:sz w:val="24"/>
    </w:rPr>
  </w:style>
  <w:style w:type="paragraph" w:customStyle="1" w:styleId="299">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300">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301">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02">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03">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04">
    <w:name w:val="样式 样式1 标题 1 + 段前: 0.7 行 段后: 0.7 行 + 段前: 1 行 段后: 1 行 + 段前: 0.7 行..."/>
    <w:basedOn w:val="229"/>
    <w:uiPriority w:val="0"/>
    <w:pPr>
      <w:spacing w:beforeLines="0" w:afterLines="0"/>
    </w:pPr>
  </w:style>
  <w:style w:type="paragraph" w:customStyle="1" w:styleId="305">
    <w:name w:val="样式 样式 正文（首行缩进两字） Char + 首行缩进:  2 字符 段前: 0.1 行 + 行距: 多倍行距 1.25 字行"/>
    <w:basedOn w:val="306"/>
    <w:uiPriority w:val="0"/>
  </w:style>
  <w:style w:type="paragraph" w:customStyle="1" w:styleId="306">
    <w:name w:val="样式 正文（首行缩进两字） Char + 首行缩进:  2 字符 段前: 0.1 行"/>
    <w:basedOn w:val="148"/>
    <w:uiPriority w:val="0"/>
    <w:pPr>
      <w:spacing w:afterLines="10" w:line="300" w:lineRule="auto"/>
      <w:ind w:firstLine="200"/>
    </w:pPr>
  </w:style>
  <w:style w:type="paragraph" w:customStyle="1" w:styleId="307">
    <w:name w:val="样式1 加粗 居中 首行缩进:  0.74 厘米 段前: 0.1 行"/>
    <w:basedOn w:val="1"/>
    <w:uiPriority w:val="0"/>
    <w:pPr>
      <w:spacing w:line="276" w:lineRule="auto"/>
      <w:ind w:firstLine="420"/>
      <w:jc w:val="center"/>
    </w:pPr>
    <w:rPr>
      <w:b/>
    </w:rPr>
  </w:style>
  <w:style w:type="paragraph" w:customStyle="1" w:styleId="308">
    <w:name w:val="封面标准号2"/>
    <w:basedOn w:val="216"/>
    <w:uiPriority w:val="0"/>
    <w:pPr>
      <w:spacing w:before="357" w:line="280" w:lineRule="exact"/>
    </w:pPr>
  </w:style>
  <w:style w:type="paragraph" w:customStyle="1" w:styleId="309">
    <w:name w:val="公式"/>
    <w:basedOn w:val="41"/>
    <w:uiPriority w:val="0"/>
    <w:pPr>
      <w:tabs>
        <w:tab w:val="center" w:pos="4706"/>
        <w:tab w:val="right" w:pos="9412"/>
      </w:tabs>
    </w:pPr>
    <w:rPr>
      <w:rFonts w:ascii="Times New Roman" w:hAnsi="宋体"/>
    </w:rPr>
  </w:style>
  <w:style w:type="paragraph" w:customStyle="1" w:styleId="310">
    <w:name w:val="正文_0_1"/>
    <w:qFormat/>
    <w:uiPriority w:val="0"/>
    <w:pPr>
      <w:widowControl w:val="0"/>
      <w:jc w:val="both"/>
    </w:pPr>
    <w:rPr>
      <w:kern w:val="2"/>
      <w:sz w:val="21"/>
      <w:szCs w:val="24"/>
      <w:lang w:val="en-US" w:eastAsia="zh-CN" w:bidi="ar-SA"/>
    </w:rPr>
  </w:style>
  <w:style w:type="paragraph" w:customStyle="1" w:styleId="311">
    <w:name w:val="图片"/>
    <w:basedOn w:val="1"/>
    <w:uiPriority w:val="0"/>
    <w:pPr>
      <w:topLinePunct/>
      <w:snapToGrid w:val="0"/>
      <w:spacing w:before="160" w:after="60"/>
      <w:jc w:val="center"/>
    </w:pPr>
  </w:style>
  <w:style w:type="paragraph" w:customStyle="1" w:styleId="312">
    <w:name w:val="数字编号列项（二级）"/>
    <w:uiPriority w:val="0"/>
    <w:pPr>
      <w:widowControl w:val="0"/>
      <w:adjustRightInd w:val="0"/>
      <w:spacing w:line="360" w:lineRule="atLeast"/>
      <w:ind w:left="1260" w:leftChars="400" w:hanging="420" w:hangingChars="200"/>
      <w:jc w:val="both"/>
      <w:textAlignment w:val="baseline"/>
    </w:pPr>
    <w:rPr>
      <w:rFonts w:ascii="宋体"/>
      <w:sz w:val="21"/>
      <w:lang w:val="en-US" w:eastAsia="zh-CN" w:bidi="ar-SA"/>
    </w:rPr>
  </w:style>
  <w:style w:type="paragraph" w:customStyle="1" w:styleId="313">
    <w:name w:val="正文格式"/>
    <w:basedOn w:val="1"/>
    <w:uiPriority w:val="0"/>
    <w:pPr>
      <w:topLinePunct/>
      <w:ind w:firstLine="420" w:firstLineChars="200"/>
    </w:pPr>
    <w:rPr>
      <w:rFonts w:ascii="宋体" w:hAnsi="宋体"/>
      <w:bCs/>
      <w:szCs w:val="21"/>
    </w:rPr>
  </w:style>
  <w:style w:type="paragraph" w:customStyle="1" w:styleId="314">
    <w:name w:val="样式 正文（首行缩进两字） Char + 加粗"/>
    <w:basedOn w:val="148"/>
    <w:uiPriority w:val="0"/>
    <w:pPr>
      <w:spacing w:afterLines="10"/>
      <w:ind w:firstLine="200"/>
    </w:pPr>
    <w:rPr>
      <w:b/>
    </w:rPr>
  </w:style>
  <w:style w:type="paragraph" w:customStyle="1" w:styleId="315">
    <w:name w:val="列项·"/>
    <w:uiPriority w:val="0"/>
    <w:pPr>
      <w:numPr>
        <w:ilvl w:val="0"/>
        <w:numId w:val="5"/>
      </w:numPr>
      <w:tabs>
        <w:tab w:val="left" w:pos="840"/>
      </w:tabs>
      <w:ind w:left="840" w:hanging="420"/>
      <w:jc w:val="both"/>
    </w:pPr>
    <w:rPr>
      <w:rFonts w:ascii="宋体"/>
      <w:sz w:val="21"/>
      <w:lang w:val="en-US" w:eastAsia="zh-CN" w:bidi="ar-SA"/>
    </w:rPr>
  </w:style>
  <w:style w:type="paragraph" w:customStyle="1" w:styleId="316">
    <w:name w:val="工程建设款标题"/>
    <w:basedOn w:val="223"/>
    <w:uiPriority w:val="0"/>
    <w:pPr>
      <w:numPr>
        <w:ilvl w:val="7"/>
        <w:numId w:val="2"/>
      </w:numPr>
      <w:outlineLvl w:val="9"/>
    </w:pPr>
  </w:style>
  <w:style w:type="paragraph" w:customStyle="1" w:styleId="317">
    <w:name w:val="封面一致性程度标识"/>
    <w:uiPriority w:val="0"/>
    <w:pPr>
      <w:widowControl w:val="0"/>
      <w:adjustRightInd w:val="0"/>
      <w:spacing w:before="440" w:line="400" w:lineRule="exact"/>
      <w:jc w:val="center"/>
      <w:textAlignment w:val="baseline"/>
    </w:pPr>
    <w:rPr>
      <w:rFonts w:ascii="宋体"/>
      <w:sz w:val="28"/>
      <w:lang w:val="en-US" w:eastAsia="zh-CN" w:bidi="ar-SA"/>
    </w:rPr>
  </w:style>
  <w:style w:type="paragraph" w:customStyle="1" w:styleId="318">
    <w:name w:val="样式 标题 1 + 加粗"/>
    <w:basedOn w:val="4"/>
    <w:uiPriority w:val="0"/>
    <w:pPr>
      <w:keepLines/>
      <w:spacing w:beforeLines="100" w:afterLines="100" w:line="240" w:lineRule="auto"/>
      <w:ind w:firstLine="0"/>
    </w:pPr>
    <w:rPr>
      <w:rFonts w:eastAsia="黑体"/>
      <w:b/>
      <w:bCs/>
      <w:color w:val="auto"/>
      <w:kern w:val="44"/>
      <w:sz w:val="28"/>
      <w:szCs w:val="28"/>
    </w:rPr>
  </w:style>
  <w:style w:type="paragraph" w:customStyle="1" w:styleId="319">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320">
    <w:name w:val="术语定义五级条标题"/>
    <w:basedOn w:val="275"/>
    <w:next w:val="159"/>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21">
    <w:name w:val="样式 标题 2 + 五号"/>
    <w:basedOn w:val="2"/>
    <w:uiPriority w:val="0"/>
    <w:pPr>
      <w:spacing w:before="0" w:after="0" w:line="240" w:lineRule="auto"/>
      <w:ind w:firstLine="420"/>
      <w:jc w:val="both"/>
    </w:pPr>
    <w:rPr>
      <w:rFonts w:ascii="Times New Roman" w:hAnsi="Times New Roman"/>
      <w:bCs/>
      <w:kern w:val="2"/>
      <w:sz w:val="21"/>
      <w:szCs w:val="21"/>
    </w:rPr>
  </w:style>
  <w:style w:type="paragraph" w:customStyle="1" w:styleId="322">
    <w:name w:val="参考文献、索引标题"/>
    <w:basedOn w:val="323"/>
    <w:next w:val="1"/>
    <w:uiPriority w:val="0"/>
    <w:pPr>
      <w:spacing w:after="200"/>
    </w:pPr>
    <w:rPr>
      <w:sz w:val="21"/>
    </w:rPr>
  </w:style>
  <w:style w:type="paragraph" w:customStyle="1" w:styleId="323">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eastAsia="黑体"/>
      <w:sz w:val="32"/>
      <w:lang w:val="en-US" w:eastAsia="zh-CN" w:bidi="ar-SA"/>
    </w:rPr>
  </w:style>
  <w:style w:type="paragraph" w:customStyle="1" w:styleId="324">
    <w:name w:val="回信地址"/>
    <w:basedOn w:val="1"/>
    <w:uiPriority w:val="0"/>
    <w:pPr>
      <w:keepLines/>
      <w:widowControl/>
      <w:spacing w:line="220" w:lineRule="atLeast"/>
      <w:jc w:val="left"/>
    </w:pPr>
    <w:rPr>
      <w:rFonts w:ascii="Arial" w:hAnsi="Arial"/>
      <w:kern w:val="0"/>
      <w:sz w:val="15"/>
    </w:rPr>
  </w:style>
  <w:style w:type="paragraph" w:customStyle="1" w:styleId="325">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326">
    <w:name w:val="表格形式"/>
    <w:basedOn w:val="1"/>
    <w:uiPriority w:val="0"/>
    <w:pPr>
      <w:widowControl/>
      <w:spacing w:before="120" w:line="360" w:lineRule="auto"/>
      <w:ind w:firstLine="425"/>
      <w:jc w:val="center"/>
    </w:pPr>
    <w:rPr>
      <w:kern w:val="0"/>
      <w:sz w:val="24"/>
    </w:rPr>
  </w:style>
  <w:style w:type="paragraph" w:customStyle="1" w:styleId="327">
    <w:name w:val="三级无标题条"/>
    <w:basedOn w:val="1"/>
    <w:uiPriority w:val="0"/>
    <w:pPr>
      <w:numPr>
        <w:ilvl w:val="4"/>
        <w:numId w:val="6"/>
      </w:numPr>
    </w:pPr>
    <w:rPr>
      <w:b/>
    </w:rPr>
  </w:style>
  <w:style w:type="paragraph" w:customStyle="1" w:styleId="328">
    <w:name w:val="样式1 标题 2 + 段前: 0.1 行 + 宋体"/>
    <w:basedOn w:val="1"/>
    <w:uiPriority w:val="0"/>
    <w:pPr>
      <w:tabs>
        <w:tab w:val="left" w:pos="500"/>
      </w:tabs>
      <w:spacing w:beforeLines="10" w:line="312" w:lineRule="auto"/>
    </w:pPr>
  </w:style>
  <w:style w:type="paragraph" w:customStyle="1" w:styleId="329">
    <w:name w:val="工程建设公式标题"/>
    <w:basedOn w:val="223"/>
    <w:uiPriority w:val="0"/>
    <w:pPr>
      <w:numPr>
        <w:ilvl w:val="6"/>
        <w:numId w:val="2"/>
      </w:numPr>
      <w:jc w:val="center"/>
      <w:outlineLvl w:val="6"/>
    </w:pPr>
  </w:style>
  <w:style w:type="paragraph" w:customStyle="1" w:styleId="330">
    <w:name w:val="样式 样式 正文文本 2 + 段前: 0.1 行 + 悬挂缩进: 0.03 字符 段后: 1.2 磅 行距: 单倍行距"/>
    <w:basedOn w:val="331"/>
    <w:uiPriority w:val="0"/>
  </w:style>
  <w:style w:type="paragraph" w:customStyle="1" w:styleId="331">
    <w:name w:val="样式 正文文本 2 + 段前: 0.1 行"/>
    <w:basedOn w:val="66"/>
    <w:uiPriority w:val="0"/>
    <w:pPr>
      <w:spacing w:beforeLines="10" w:after="0" w:line="264" w:lineRule="auto"/>
      <w:jc w:val="left"/>
    </w:pPr>
    <w:rPr>
      <w:sz w:val="18"/>
    </w:rPr>
  </w:style>
  <w:style w:type="paragraph" w:customStyle="1" w:styleId="332">
    <w:name w:val="附录一级条标题"/>
    <w:basedOn w:val="333"/>
    <w:next w:val="159"/>
    <w:uiPriority w:val="0"/>
    <w:pPr>
      <w:autoSpaceDN w:val="0"/>
      <w:spacing w:beforeLines="0" w:afterLines="0"/>
      <w:outlineLvl w:val="2"/>
    </w:pPr>
  </w:style>
  <w:style w:type="paragraph" w:customStyle="1" w:styleId="333">
    <w:name w:val="附录章标题"/>
    <w:next w:val="159"/>
    <w:uiPriority w:val="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lang w:val="en-US" w:eastAsia="zh-CN" w:bidi="ar-SA"/>
    </w:rPr>
  </w:style>
  <w:style w:type="paragraph" w:customStyle="1" w:styleId="334">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35">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36">
    <w:name w:val="工程建设图标题"/>
    <w:basedOn w:val="223"/>
    <w:uiPriority w:val="0"/>
    <w:pPr>
      <w:numPr>
        <w:ilvl w:val="5"/>
        <w:numId w:val="2"/>
      </w:numPr>
      <w:ind w:leftChars="0" w:firstLineChars="0"/>
      <w:jc w:val="center"/>
      <w:outlineLvl w:val="5"/>
    </w:pPr>
  </w:style>
  <w:style w:type="paragraph" w:customStyle="1" w:styleId="337">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38">
    <w:name w:val="样式 标题 3 + 宋体 段前: 0.1 行"/>
    <w:basedOn w:val="257"/>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339">
    <w:name w:val="样式 样式 样式 标题 2 + 段前: 0.1 行 + 段前: 0.1 行 + 段前: 0.1 行 行距: 多倍行距 1.1 ..."/>
    <w:basedOn w:val="152"/>
    <w:uiPriority w:val="0"/>
    <w:pPr>
      <w:tabs>
        <w:tab w:val="left" w:pos="500"/>
        <w:tab w:val="clear" w:pos="210"/>
        <w:tab w:val="clear" w:pos="360"/>
      </w:tabs>
      <w:spacing w:beforeLines="50" w:afterLines="50" w:line="240" w:lineRule="auto"/>
    </w:pPr>
    <w:rPr>
      <w:rFonts w:eastAsia="黑体"/>
      <w:b w:val="0"/>
    </w:rPr>
  </w:style>
  <w:style w:type="paragraph" w:customStyle="1" w:styleId="340">
    <w:name w:val="二级无标题条"/>
    <w:basedOn w:val="1"/>
    <w:uiPriority w:val="0"/>
    <w:pPr>
      <w:numPr>
        <w:ilvl w:val="3"/>
        <w:numId w:val="6"/>
      </w:numPr>
    </w:pPr>
    <w:rPr>
      <w:b/>
    </w:rPr>
  </w:style>
  <w:style w:type="paragraph" w:customStyle="1" w:styleId="341">
    <w:name w:val="_列表编号1"/>
    <w:basedOn w:val="20"/>
    <w:uiPriority w:val="0"/>
    <w:pPr>
      <w:tabs>
        <w:tab w:val="left" w:pos="800"/>
      </w:tabs>
      <w:snapToGrid w:val="0"/>
      <w:spacing w:beforeLines="0" w:line="276" w:lineRule="auto"/>
      <w:ind w:left="800" w:hanging="400"/>
    </w:pPr>
  </w:style>
  <w:style w:type="paragraph" w:customStyle="1" w:styleId="342">
    <w:name w:val="样式1 正文文本 小五 + Times New Roman 段前: 0 行 行距: 多倍行距 1.15 字行"/>
    <w:basedOn w:val="66"/>
    <w:uiPriority w:val="0"/>
    <w:pPr>
      <w:spacing w:afterLines="20" w:line="276" w:lineRule="auto"/>
      <w:jc w:val="center"/>
    </w:pPr>
    <w:rPr>
      <w:sz w:val="18"/>
    </w:rPr>
  </w:style>
  <w:style w:type="paragraph" w:customStyle="1" w:styleId="343">
    <w:name w:val="部分题目"/>
    <w:basedOn w:val="240"/>
    <w:next w:val="302"/>
    <w:uiPriority w:val="0"/>
    <w:pPr>
      <w:spacing w:before="660" w:after="400" w:line="540" w:lineRule="atLeast"/>
      <w:ind w:right="2160"/>
    </w:pPr>
    <w:rPr>
      <w:rFonts w:ascii="Times New Roman" w:hAnsi="Times New Roman"/>
      <w:spacing w:val="-40"/>
      <w:sz w:val="60"/>
    </w:rPr>
  </w:style>
  <w:style w:type="paragraph" w:customStyle="1" w:styleId="344">
    <w:name w:val="字母编号列项（一级）"/>
    <w:uiPriority w:val="0"/>
    <w:pPr>
      <w:widowControl w:val="0"/>
      <w:adjustRightInd w:val="0"/>
      <w:spacing w:line="360" w:lineRule="atLeast"/>
      <w:ind w:left="840" w:leftChars="200" w:hanging="420" w:hangingChars="200"/>
      <w:jc w:val="both"/>
      <w:textAlignment w:val="baseline"/>
    </w:pPr>
    <w:rPr>
      <w:rFonts w:ascii="宋体"/>
      <w:sz w:val="21"/>
      <w:lang w:val="en-US" w:eastAsia="zh-CN" w:bidi="ar-SA"/>
    </w:rPr>
  </w:style>
  <w:style w:type="paragraph" w:customStyle="1" w:styleId="345">
    <w:name w:val="Char Char Char1 Char"/>
    <w:basedOn w:val="1"/>
    <w:uiPriority w:val="0"/>
    <w:pPr>
      <w:spacing w:line="240" w:lineRule="atLeast"/>
      <w:ind w:left="420" w:firstLine="420"/>
    </w:pPr>
    <w:rPr>
      <w:kern w:val="0"/>
    </w:rPr>
  </w:style>
  <w:style w:type="paragraph" w:customStyle="1" w:styleId="346">
    <w:name w:val="附录三级条标题"/>
    <w:basedOn w:val="347"/>
    <w:next w:val="159"/>
    <w:uiPriority w:val="0"/>
    <w:pPr>
      <w:outlineLvl w:val="4"/>
    </w:pPr>
  </w:style>
  <w:style w:type="paragraph" w:customStyle="1" w:styleId="347">
    <w:name w:val="附录二级条标题"/>
    <w:basedOn w:val="332"/>
    <w:next w:val="159"/>
    <w:uiPriority w:val="0"/>
    <w:pPr>
      <w:outlineLvl w:val="3"/>
    </w:pPr>
  </w:style>
  <w:style w:type="paragraph" w:customStyle="1" w:styleId="348">
    <w:name w:val="a.a.a"/>
    <w:basedOn w:val="1"/>
    <w:uiPriority w:val="0"/>
    <w:pPr>
      <w:spacing w:beforeLines="50" w:afterLines="50"/>
      <w:jc w:val="left"/>
      <w:outlineLvl w:val="2"/>
    </w:pPr>
    <w:rPr>
      <w:rFonts w:ascii="黑体" w:hAnsi="宋体" w:eastAsia="黑体"/>
      <w:sz w:val="24"/>
    </w:rPr>
  </w:style>
  <w:style w:type="paragraph" w:customStyle="1" w:styleId="349">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50">
    <w:name w:val="样式8"/>
    <w:basedOn w:val="1"/>
    <w:uiPriority w:val="0"/>
    <w:pPr>
      <w:wordWrap w:val="0"/>
      <w:spacing w:before="400" w:after="40" w:line="360" w:lineRule="exact"/>
      <w:ind w:right="284"/>
      <w:jc w:val="right"/>
    </w:pPr>
    <w:rPr>
      <w:rFonts w:ascii="E-FZ"/>
      <w:sz w:val="28"/>
      <w:szCs w:val="24"/>
    </w:rPr>
  </w:style>
  <w:style w:type="paragraph" w:customStyle="1" w:styleId="351">
    <w:name w:val="自控1"/>
    <w:basedOn w:val="159"/>
    <w:uiPriority w:val="0"/>
    <w:pPr>
      <w:topLinePunct/>
      <w:autoSpaceDE/>
      <w:autoSpaceDN/>
      <w:spacing w:line="312" w:lineRule="exact"/>
      <w:ind w:left="879" w:hanging="454" w:firstLineChars="0"/>
    </w:pPr>
    <w:rPr>
      <w:rFonts w:ascii="Times New Roman" w:cs="Arial"/>
      <w:kern w:val="21"/>
      <w:szCs w:val="21"/>
    </w:rPr>
  </w:style>
  <w:style w:type="paragraph" w:customStyle="1" w:styleId="352">
    <w:name w:val="样式 正文（首行缩进两字） Char + 宋体 加粗 首行缩进:  2 字符 段前: 0.1 行"/>
    <w:basedOn w:val="148"/>
    <w:uiPriority w:val="0"/>
    <w:pPr>
      <w:spacing w:afterLines="10" w:line="300" w:lineRule="auto"/>
      <w:ind w:firstLine="200"/>
    </w:pPr>
    <w:rPr>
      <w:rFonts w:ascii="宋体" w:hAnsi="宋体"/>
      <w:b/>
    </w:rPr>
  </w:style>
  <w:style w:type="paragraph" w:customStyle="1" w:styleId="353">
    <w:name w:val="_列项接续1"/>
    <w:basedOn w:val="34"/>
    <w:uiPriority w:val="0"/>
    <w:pPr>
      <w:spacing w:after="0" w:line="276" w:lineRule="auto"/>
      <w:ind w:left="400" w:leftChars="400"/>
    </w:pPr>
    <w:rPr>
      <w:color w:val="000000"/>
    </w:rPr>
  </w:style>
  <w:style w:type="paragraph" w:customStyle="1" w:styleId="354">
    <w:name w:val="附录表标题"/>
    <w:next w:val="159"/>
    <w:uiPriority w:val="0"/>
    <w:pPr>
      <w:widowControl w:val="0"/>
      <w:tabs>
        <w:tab w:val="left" w:pos="360"/>
      </w:tabs>
      <w:adjustRightInd w:val="0"/>
      <w:spacing w:line="360" w:lineRule="atLeast"/>
      <w:jc w:val="center"/>
      <w:textAlignment w:val="baseline"/>
    </w:pPr>
    <w:rPr>
      <w:rFonts w:ascii="黑体" w:eastAsia="黑体"/>
      <w:kern w:val="21"/>
      <w:sz w:val="21"/>
      <w:lang w:val="en-US" w:eastAsia="zh-CN" w:bidi="ar-SA"/>
    </w:rPr>
  </w:style>
  <w:style w:type="paragraph" w:customStyle="1" w:styleId="355">
    <w:name w:val="标准书眉一"/>
    <w:uiPriority w:val="0"/>
    <w:pPr>
      <w:widowControl w:val="0"/>
      <w:adjustRightInd w:val="0"/>
      <w:spacing w:line="360" w:lineRule="atLeast"/>
      <w:jc w:val="both"/>
      <w:textAlignment w:val="baseline"/>
    </w:pPr>
    <w:rPr>
      <w:lang w:val="en-US" w:eastAsia="zh-CN" w:bidi="ar-SA"/>
    </w:rPr>
  </w:style>
  <w:style w:type="paragraph" w:customStyle="1" w:styleId="356">
    <w:name w:val="正文正式1"/>
    <w:basedOn w:val="1"/>
    <w:uiPriority w:val="0"/>
    <w:pPr>
      <w:tabs>
        <w:tab w:val="left" w:pos="0"/>
      </w:tabs>
      <w:spacing w:line="360" w:lineRule="auto"/>
    </w:pPr>
    <w:rPr>
      <w:rFonts w:ascii="宋体" w:hAnsi="宋体"/>
      <w:kern w:val="0"/>
      <w:sz w:val="24"/>
    </w:rPr>
  </w:style>
  <w:style w:type="paragraph" w:customStyle="1" w:styleId="357">
    <w:name w:val="样式 样式 首行缩进:  0.77 厘米 段前: 0.1 行 + 首行缩进:  2 字符 段前: 0.1 行"/>
    <w:basedOn w:val="1"/>
    <w:uiPriority w:val="0"/>
    <w:pPr>
      <w:spacing w:line="276" w:lineRule="auto"/>
      <w:ind w:firstLine="200" w:firstLineChars="200"/>
    </w:pPr>
  </w:style>
  <w:style w:type="paragraph" w:customStyle="1" w:styleId="358">
    <w:name w:val="图表脚注"/>
    <w:next w:val="159"/>
    <w:uiPriority w:val="0"/>
    <w:pPr>
      <w:widowControl w:val="0"/>
      <w:adjustRightInd w:val="0"/>
      <w:spacing w:line="360" w:lineRule="atLeast"/>
      <w:ind w:left="300" w:leftChars="200" w:hanging="100" w:hangingChars="100"/>
      <w:jc w:val="both"/>
      <w:textAlignment w:val="baseline"/>
    </w:pPr>
    <w:rPr>
      <w:rFonts w:ascii="宋体"/>
      <w:sz w:val="18"/>
      <w:lang w:val="en-US" w:eastAsia="zh-CN" w:bidi="ar-SA"/>
    </w:rPr>
  </w:style>
  <w:style w:type="paragraph" w:customStyle="1" w:styleId="359">
    <w:name w:val="样式 标题 2H2h2h21Heading 2 HiddenHeading 2 CCBSheading 2l2C..."/>
    <w:basedOn w:val="4"/>
    <w:next w:val="228"/>
    <w:uiPriority w:val="0"/>
    <w:pPr>
      <w:keepLines/>
      <w:numPr>
        <w:ilvl w:val="1"/>
        <w:numId w:val="7"/>
      </w:numPr>
      <w:tabs>
        <w:tab w:val="left" w:pos="420"/>
      </w:tabs>
      <w:spacing w:beforeLines="50" w:afterLines="50" w:line="312" w:lineRule="exact"/>
    </w:pPr>
    <w:rPr>
      <w:rFonts w:ascii="宋体" w:hAnsi="宋体" w:eastAsia="黑体"/>
      <w:b/>
      <w:color w:val="auto"/>
      <w:kern w:val="44"/>
      <w:sz w:val="21"/>
    </w:rPr>
  </w:style>
  <w:style w:type="paragraph" w:customStyle="1" w:styleId="360">
    <w:name w:val="1"/>
    <w:basedOn w:val="1"/>
    <w:next w:val="1"/>
    <w:uiPriority w:val="0"/>
    <w:pPr>
      <w:topLinePunct/>
      <w:adjustRightInd w:val="0"/>
    </w:pPr>
    <w:rPr>
      <w:rFonts w:ascii="Courier New" w:hAnsi="Courier New"/>
      <w:sz w:val="20"/>
    </w:rPr>
  </w:style>
  <w:style w:type="paragraph" w:customStyle="1" w:styleId="361">
    <w:name w:val="一级无标题条"/>
    <w:basedOn w:val="1"/>
    <w:uiPriority w:val="0"/>
    <w:pPr>
      <w:numPr>
        <w:ilvl w:val="2"/>
        <w:numId w:val="6"/>
      </w:numPr>
      <w:tabs>
        <w:tab w:val="left" w:pos="420"/>
      </w:tabs>
    </w:pPr>
    <w:rPr>
      <w:b/>
    </w:rPr>
  </w:style>
  <w:style w:type="paragraph" w:customStyle="1" w:styleId="362">
    <w:name w:val="朱1"/>
    <w:basedOn w:val="167"/>
    <w:uiPriority w:val="0"/>
  </w:style>
  <w:style w:type="paragraph" w:customStyle="1" w:styleId="363">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364">
    <w:name w:val="样式 样式 段前: 0.1 行 首行缩进:  2 字符 + 首行缩进:  2 字符 段前: 0.1 行1"/>
    <w:basedOn w:val="365"/>
    <w:uiPriority w:val="0"/>
    <w:pPr>
      <w:spacing w:beforeLines="0" w:line="276" w:lineRule="auto"/>
      <w:ind w:firstLine="420"/>
    </w:pPr>
  </w:style>
  <w:style w:type="paragraph" w:customStyle="1" w:styleId="365">
    <w:name w:val="样式 段前: 0.1 行 首行缩进:  2 字符"/>
    <w:basedOn w:val="1"/>
    <w:uiPriority w:val="0"/>
    <w:pPr>
      <w:spacing w:beforeLines="10" w:line="300" w:lineRule="auto"/>
      <w:ind w:firstLine="200" w:firstLineChars="200"/>
    </w:pPr>
  </w:style>
  <w:style w:type="paragraph" w:customStyle="1" w:styleId="366">
    <w:name w:val="发布部门"/>
    <w:next w:val="159"/>
    <w:uiPriority w:val="0"/>
    <w:pPr>
      <w:widowControl w:val="0"/>
      <w:adjustRightInd w:val="0"/>
      <w:spacing w:line="360" w:lineRule="atLeast"/>
      <w:jc w:val="center"/>
      <w:textAlignment w:val="baseline"/>
    </w:pPr>
    <w:rPr>
      <w:rFonts w:ascii="宋体"/>
      <w:b/>
      <w:spacing w:val="20"/>
      <w:w w:val="135"/>
      <w:sz w:val="36"/>
      <w:lang w:val="en-US" w:eastAsia="zh-CN" w:bidi="ar-SA"/>
    </w:rPr>
  </w:style>
  <w:style w:type="paragraph" w:customStyle="1" w:styleId="367">
    <w:name w:val="样式 标题 2 + 黑色 行距: 1.5 倍行距"/>
    <w:basedOn w:val="2"/>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368">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69">
    <w:name w:val="样式6"/>
    <w:basedOn w:val="1"/>
    <w:uiPriority w:val="0"/>
    <w:pPr>
      <w:topLinePunct/>
      <w:spacing w:before="160" w:after="60"/>
      <w:jc w:val="center"/>
    </w:pPr>
    <w:rPr>
      <w:rFonts w:eastAsia="黑体"/>
      <w:szCs w:val="21"/>
    </w:rPr>
  </w:style>
  <w:style w:type="paragraph" w:customStyle="1" w:styleId="370">
    <w:name w:val="CM64"/>
    <w:basedOn w:val="286"/>
    <w:next w:val="286"/>
    <w:uiPriority w:val="0"/>
    <w:rPr>
      <w:rFonts w:ascii="Times New Roman"/>
      <w:color w:val="auto"/>
    </w:rPr>
  </w:style>
  <w:style w:type="paragraph" w:customStyle="1" w:styleId="371">
    <w:name w:val="默认段落字体 Para Char Char Char Char"/>
    <w:basedOn w:val="1"/>
    <w:uiPriority w:val="0"/>
  </w:style>
  <w:style w:type="paragraph" w:customStyle="1" w:styleId="372">
    <w:name w:val="样式 样式 段前: 0.1 行 首行缩进:  2 字符 + 首行缩进:  2 字符 段前: 0.1 行"/>
    <w:basedOn w:val="365"/>
    <w:uiPriority w:val="0"/>
    <w:pPr>
      <w:spacing w:line="276" w:lineRule="auto"/>
      <w:ind w:firstLine="420"/>
    </w:pPr>
  </w:style>
  <w:style w:type="paragraph" w:customStyle="1" w:styleId="373">
    <w:name w:val="样式9"/>
    <w:basedOn w:val="1"/>
    <w:uiPriority w:val="0"/>
    <w:pPr>
      <w:topLinePunct/>
      <w:spacing w:before="560" w:after="560" w:line="560" w:lineRule="exact"/>
      <w:jc w:val="center"/>
    </w:pPr>
    <w:rPr>
      <w:rFonts w:eastAsia="黑体"/>
      <w:sz w:val="32"/>
      <w:lang w:val="zh-CN"/>
    </w:rPr>
  </w:style>
  <w:style w:type="paragraph" w:customStyle="1" w:styleId="374">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375">
    <w:name w:val="样式 Times New Roman 段前: 0.1 行 行距: 多倍行距 1.25 字行"/>
    <w:basedOn w:val="1"/>
    <w:uiPriority w:val="0"/>
    <w:pPr>
      <w:spacing w:line="276" w:lineRule="auto"/>
    </w:pPr>
    <w:rPr>
      <w:rFonts w:hAnsi="宋体"/>
    </w:rPr>
  </w:style>
  <w:style w:type="paragraph" w:customStyle="1" w:styleId="376">
    <w:name w:val="样式7"/>
    <w:basedOn w:val="4"/>
    <w:uiPriority w:val="0"/>
    <w:pPr>
      <w:topLinePunct/>
      <w:spacing w:before="120" w:after="120" w:line="360" w:lineRule="auto"/>
      <w:ind w:firstLine="0"/>
      <w:jc w:val="center"/>
    </w:pPr>
    <w:rPr>
      <w:rFonts w:hAnsi="宋体" w:eastAsia="黑体"/>
      <w:sz w:val="44"/>
    </w:rPr>
  </w:style>
  <w:style w:type="paragraph" w:customStyle="1" w:styleId="377">
    <w:name w:val="插图名称"/>
    <w:basedOn w:val="1"/>
    <w:next w:val="1"/>
    <w:uiPriority w:val="0"/>
    <w:pPr>
      <w:tabs>
        <w:tab w:val="left" w:pos="420"/>
      </w:tabs>
      <w:jc w:val="center"/>
    </w:pPr>
    <w:rPr>
      <w:rFonts w:ascii="黑体" w:eastAsia="黑体"/>
    </w:rPr>
  </w:style>
  <w:style w:type="paragraph" w:customStyle="1" w:styleId="378">
    <w:name w:val="封面标准文稿类别"/>
    <w:uiPriority w:val="0"/>
    <w:pPr>
      <w:widowControl w:val="0"/>
      <w:adjustRightInd w:val="0"/>
      <w:spacing w:before="440" w:line="400" w:lineRule="exact"/>
      <w:jc w:val="center"/>
      <w:textAlignment w:val="baseline"/>
    </w:pPr>
    <w:rPr>
      <w:rFonts w:ascii="宋体"/>
      <w:sz w:val="24"/>
      <w:lang w:val="en-US" w:eastAsia="zh-CN" w:bidi="ar-SA"/>
    </w:rPr>
  </w:style>
  <w:style w:type="paragraph" w:customStyle="1" w:styleId="379">
    <w:name w:val="Char Char Char Char Char Char"/>
    <w:basedOn w:val="1"/>
    <w:uiPriority w:val="0"/>
  </w:style>
  <w:style w:type="paragraph" w:customStyle="1" w:styleId="380">
    <w:name w:val="正文表标题"/>
    <w:next w:val="1"/>
    <w:uiPriority w:val="0"/>
    <w:pPr>
      <w:jc w:val="center"/>
    </w:pPr>
    <w:rPr>
      <w:rFonts w:ascii="黑体" w:eastAsia="黑体"/>
      <w:sz w:val="21"/>
      <w:lang w:val="en-US" w:eastAsia="zh-CN" w:bidi="ar-SA"/>
    </w:rPr>
  </w:style>
  <w:style w:type="paragraph" w:customStyle="1" w:styleId="381">
    <w:name w:val="列项——（一级）"/>
    <w:uiPriority w:val="0"/>
    <w:pPr>
      <w:widowControl w:val="0"/>
      <w:numPr>
        <w:ilvl w:val="0"/>
        <w:numId w:val="8"/>
      </w:numPr>
      <w:tabs>
        <w:tab w:val="left" w:pos="1080"/>
      </w:tabs>
      <w:adjustRightInd w:val="0"/>
      <w:spacing w:line="360" w:lineRule="atLeast"/>
      <w:jc w:val="both"/>
      <w:textAlignment w:val="baseline"/>
    </w:pPr>
    <w:rPr>
      <w:rFonts w:ascii="宋体"/>
      <w:sz w:val="21"/>
      <w:lang w:val="en-US" w:eastAsia="zh-CN" w:bidi="ar-SA"/>
    </w:rPr>
  </w:style>
  <w:style w:type="paragraph" w:styleId="382">
    <w:name w:val=""/>
    <w:basedOn w:val="4"/>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383">
    <w:name w:val="图说"/>
    <w:basedOn w:val="1"/>
    <w:uiPriority w:val="0"/>
    <w:pPr>
      <w:topLinePunct/>
      <w:spacing w:before="60" w:after="160"/>
      <w:jc w:val="center"/>
    </w:pPr>
    <w:rPr>
      <w:sz w:val="18"/>
    </w:rPr>
  </w:style>
  <w:style w:type="paragraph" w:customStyle="1" w:styleId="384">
    <w:name w:val="Char1"/>
    <w:basedOn w:val="1"/>
    <w:uiPriority w:val="0"/>
    <w:rPr>
      <w:rFonts w:ascii="Tahoma" w:hAnsi="Tahoma"/>
      <w:sz w:val="24"/>
    </w:rPr>
  </w:style>
  <w:style w:type="paragraph" w:customStyle="1" w:styleId="385">
    <w:name w:val="样式 正文（首行缩进两字） Char + 首行缩进:  2 字符 段前: 0.1 行 行距: 多倍行距 1.25 字行"/>
    <w:basedOn w:val="148"/>
    <w:uiPriority w:val="0"/>
    <w:pPr>
      <w:spacing w:afterLines="10"/>
      <w:ind w:firstLine="200"/>
    </w:pPr>
  </w:style>
  <w:style w:type="paragraph" w:customStyle="1" w:styleId="386">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387">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388">
    <w:name w:val="Normal_0"/>
    <w:qFormat/>
    <w:uiPriority w:val="0"/>
    <w:rPr>
      <w:rFonts w:ascii="黑体" w:hAnsi="黑体" w:eastAsia="黑体"/>
      <w:b/>
      <w:sz w:val="32"/>
      <w:szCs w:val="24"/>
      <w:lang w:val="en-US" w:eastAsia="zh-CN" w:bidi="ar-SA"/>
    </w:rPr>
  </w:style>
  <w:style w:type="paragraph" w:customStyle="1" w:styleId="389">
    <w:name w:val="样式1 首行缩进:  0.74 厘米 段前: 0.1 行"/>
    <w:basedOn w:val="148"/>
    <w:next w:val="148"/>
    <w:uiPriority w:val="0"/>
    <w:pPr>
      <w:tabs>
        <w:tab w:val="left" w:pos="820"/>
      </w:tabs>
      <w:spacing w:afterLines="10"/>
      <w:ind w:left="820" w:hanging="420" w:firstLineChars="0"/>
    </w:pPr>
    <w:rPr>
      <w:kern w:val="0"/>
    </w:rPr>
  </w:style>
  <w:style w:type="paragraph" w:customStyle="1" w:styleId="390">
    <w:name w:val="正文缩进（首行缩进两字）"/>
    <w:uiPriority w:val="0"/>
    <w:pPr>
      <w:spacing w:line="360" w:lineRule="exact"/>
      <w:ind w:firstLine="420" w:firstLineChars="200"/>
    </w:pPr>
    <w:rPr>
      <w:kern w:val="2"/>
      <w:sz w:val="21"/>
      <w:lang w:val="en-US" w:eastAsia="zh-CN" w:bidi="ar-SA"/>
    </w:rPr>
  </w:style>
  <w:style w:type="paragraph" w:customStyle="1" w:styleId="391">
    <w:name w:val="Char Char1 Char Char Char"/>
    <w:basedOn w:val="25"/>
    <w:uiPriority w:val="0"/>
  </w:style>
  <w:style w:type="paragraph" w:customStyle="1" w:styleId="392">
    <w:name w:val="基准索引样式"/>
    <w:basedOn w:val="1"/>
    <w:uiPriority w:val="0"/>
    <w:pPr>
      <w:widowControl/>
      <w:spacing w:line="220" w:lineRule="atLeast"/>
      <w:ind w:left="360"/>
      <w:jc w:val="left"/>
    </w:pPr>
    <w:rPr>
      <w:rFonts w:ascii="Arial" w:hAnsi="Arial"/>
      <w:kern w:val="0"/>
    </w:rPr>
  </w:style>
  <w:style w:type="paragraph" w:customStyle="1" w:styleId="393">
    <w:name w:val="样式 段 + Verdana 小四 自定义颜(RGB(171717))"/>
    <w:basedOn w:val="159"/>
    <w:uiPriority w:val="0"/>
    <w:pPr>
      <w:autoSpaceDE/>
      <w:autoSpaceDN/>
      <w:snapToGrid w:val="0"/>
      <w:spacing w:line="300" w:lineRule="auto"/>
    </w:pPr>
    <w:rPr>
      <w:rFonts w:ascii="Verdana" w:hAnsi="Verdana"/>
      <w:color w:val="111111"/>
      <w:sz w:val="24"/>
    </w:rPr>
  </w:style>
  <w:style w:type="paragraph" w:customStyle="1" w:styleId="394">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395">
    <w:name w:val="节标题"/>
    <w:basedOn w:val="4"/>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396">
    <w:name w:val="附录"/>
    <w:basedOn w:val="4"/>
    <w:uiPriority w:val="0"/>
    <w:pPr>
      <w:keepLines/>
      <w:topLinePunct/>
      <w:spacing w:before="0" w:line="960" w:lineRule="auto"/>
      <w:jc w:val="center"/>
      <w:textAlignment w:val="baseline"/>
    </w:pPr>
    <w:rPr>
      <w:rFonts w:eastAsia="黑体"/>
      <w:color w:val="auto"/>
      <w:sz w:val="28"/>
      <w:szCs w:val="28"/>
    </w:rPr>
  </w:style>
  <w:style w:type="paragraph" w:customStyle="1" w:styleId="397">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98">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99">
    <w:name w:val="样式 样式 正文缩进正文缩进 Char正文（首行缩进两字） Char Char正文（首行缩进两字） Char1正文（首行缩进两....1"/>
    <w:basedOn w:val="180"/>
    <w:uiPriority w:val="0"/>
    <w:pPr>
      <w:spacing w:beforeLines="0" w:line="276" w:lineRule="auto"/>
      <w:ind w:firstLine="420"/>
    </w:pPr>
  </w:style>
  <w:style w:type="paragraph" w:customStyle="1" w:styleId="400">
    <w:name w:val="附录标题1"/>
    <w:basedOn w:val="4"/>
    <w:next w:val="205"/>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401">
    <w:name w:val="样式 题注Figure Caption + 段前: 0.5 行 段后: 0.5 行"/>
    <w:basedOn w:val="22"/>
    <w:uiPriority w:val="0"/>
    <w:pPr>
      <w:spacing w:beforeLines="50" w:afterLines="50" w:line="330" w:lineRule="exact"/>
      <w:jc w:val="left"/>
    </w:pPr>
    <w:rPr>
      <w:b/>
      <w:sz w:val="21"/>
    </w:rPr>
  </w:style>
  <w:style w:type="paragraph" w:customStyle="1" w:styleId="402">
    <w:name w:val="术语定义三级条标题"/>
    <w:basedOn w:val="274"/>
    <w:next w:val="159"/>
    <w:uiPriority w:val="0"/>
    <w:pPr>
      <w:tabs>
        <w:tab w:val="left" w:pos="1575"/>
        <w:tab w:val="clear" w:pos="735"/>
      </w:tabs>
      <w:ind w:left="1575"/>
    </w:pPr>
  </w:style>
  <w:style w:type="paragraph" w:customStyle="1" w:styleId="403">
    <w:name w:val="样式 标题 5 + 段前: 0.1 行2"/>
    <w:basedOn w:val="404"/>
    <w:next w:val="404"/>
    <w:uiPriority w:val="0"/>
    <w:pPr>
      <w:tabs>
        <w:tab w:val="left" w:pos="1134"/>
      </w:tabs>
      <w:spacing w:beforeLines="30" w:afterLines="50"/>
    </w:pPr>
    <w:rPr>
      <w:rFonts w:eastAsia="黑体"/>
      <w:b w:val="0"/>
    </w:rPr>
  </w:style>
  <w:style w:type="paragraph" w:customStyle="1" w:styleId="404">
    <w:name w:val="样式1 样式 标题 5 + 段前: 0 行"/>
    <w:basedOn w:val="242"/>
    <w:next w:val="1"/>
    <w:uiPriority w:val="0"/>
    <w:pPr>
      <w:tabs>
        <w:tab w:val="left" w:pos="1050"/>
        <w:tab w:val="left" w:pos="1080"/>
        <w:tab w:val="clear" w:pos="0"/>
        <w:tab w:val="clear" w:pos="210"/>
      </w:tabs>
      <w:spacing w:beforeLines="0" w:line="276" w:lineRule="auto"/>
    </w:pPr>
  </w:style>
  <w:style w:type="paragraph" w:customStyle="1" w:styleId="405">
    <w:name w:val="样式 样式2 + 右侧:  1 字符"/>
    <w:basedOn w:val="166"/>
    <w:uiPriority w:val="0"/>
    <w:pPr>
      <w:numPr>
        <w:ilvl w:val="0"/>
        <w:numId w:val="9"/>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06">
    <w:name w:val="附录四级条标题"/>
    <w:basedOn w:val="346"/>
    <w:next w:val="159"/>
    <w:uiPriority w:val="0"/>
    <w:pPr>
      <w:outlineLvl w:val="5"/>
    </w:pPr>
  </w:style>
  <w:style w:type="paragraph" w:customStyle="1" w:styleId="407">
    <w:name w:val="样式 标题 4 + Arial 段前: 0.1 行"/>
    <w:basedOn w:val="1"/>
    <w:uiPriority w:val="0"/>
    <w:pPr>
      <w:tabs>
        <w:tab w:val="left" w:pos="357"/>
        <w:tab w:val="left" w:pos="900"/>
      </w:tabs>
      <w:spacing w:beforeLines="10" w:line="312" w:lineRule="auto"/>
    </w:pPr>
  </w:style>
  <w:style w:type="paragraph" w:customStyle="1" w:styleId="408">
    <w:name w:val="样式 段前: 0.1 行1"/>
    <w:basedOn w:val="1"/>
    <w:uiPriority w:val="0"/>
    <w:pPr>
      <w:spacing w:beforeLines="10" w:line="312" w:lineRule="auto"/>
    </w:pPr>
  </w:style>
  <w:style w:type="paragraph" w:customStyle="1" w:styleId="409">
    <w:name w:val="样式 章标题 + 小四 段前: 0.5 行 段后: 0.5 行"/>
    <w:basedOn w:val="275"/>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10">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411">
    <w:name w:val="部分标签"/>
    <w:basedOn w:val="240"/>
    <w:next w:val="1"/>
    <w:uiPriority w:val="0"/>
    <w:pPr>
      <w:spacing w:before="400" w:after="440"/>
    </w:pPr>
    <w:rPr>
      <w:rFonts w:ascii="Times New Roman" w:hAnsi="Times New Roman"/>
      <w:spacing w:val="-30"/>
      <w:sz w:val="60"/>
    </w:rPr>
  </w:style>
  <w:style w:type="paragraph" w:customStyle="1" w:styleId="412">
    <w:name w:val="附录图标题"/>
    <w:next w:val="159"/>
    <w:uiPriority w:val="0"/>
    <w:pPr>
      <w:widowControl w:val="0"/>
      <w:tabs>
        <w:tab w:val="left" w:pos="360"/>
      </w:tabs>
      <w:adjustRightInd w:val="0"/>
      <w:spacing w:line="360" w:lineRule="atLeast"/>
      <w:jc w:val="center"/>
      <w:textAlignment w:val="baseline"/>
    </w:pPr>
    <w:rPr>
      <w:rFonts w:ascii="黑体" w:eastAsia="黑体"/>
      <w:sz w:val="21"/>
      <w:lang w:val="en-US" w:eastAsia="zh-CN" w:bidi="ar-SA"/>
    </w:rPr>
  </w:style>
  <w:style w:type="paragraph" w:customStyle="1" w:styleId="413">
    <w:name w:val="样式 样式 段前: 0.1 行 + 段前: 0.1 行 + 左侧:  2 字符 段前: 0.1 行1"/>
    <w:basedOn w:val="414"/>
    <w:uiPriority w:val="0"/>
    <w:pPr>
      <w:spacing w:line="276" w:lineRule="auto"/>
    </w:pPr>
  </w:style>
  <w:style w:type="paragraph" w:customStyle="1" w:styleId="414">
    <w:name w:val="样式 样式 段前: 0.1 行 + 段前: 0.1 行"/>
    <w:basedOn w:val="415"/>
    <w:uiPriority w:val="0"/>
    <w:pPr>
      <w:ind w:left="200" w:leftChars="200"/>
    </w:pPr>
  </w:style>
  <w:style w:type="paragraph" w:customStyle="1" w:styleId="415">
    <w:name w:val="样式 段前: 0.1 行"/>
    <w:basedOn w:val="1"/>
    <w:uiPriority w:val="0"/>
    <w:pPr>
      <w:spacing w:beforeLines="10" w:line="300" w:lineRule="auto"/>
    </w:pPr>
  </w:style>
  <w:style w:type="paragraph" w:customStyle="1" w:styleId="416">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417">
    <w:name w:val="列项●（二级）"/>
    <w:uiPriority w:val="0"/>
    <w:pPr>
      <w:widowControl w:val="0"/>
      <w:numPr>
        <w:ilvl w:val="0"/>
        <w:numId w:val="11"/>
      </w:numPr>
      <w:tabs>
        <w:tab w:val="left" w:pos="840"/>
      </w:tabs>
      <w:adjustRightInd w:val="0"/>
      <w:spacing w:line="360" w:lineRule="atLeast"/>
      <w:ind w:left="600" w:leftChars="400" w:hanging="200"/>
      <w:jc w:val="both"/>
      <w:textAlignment w:val="baseline"/>
    </w:pPr>
    <w:rPr>
      <w:rFonts w:ascii="宋体"/>
      <w:sz w:val="21"/>
      <w:lang w:val="en-US" w:eastAsia="zh-CN" w:bidi="ar-SA"/>
    </w:rPr>
  </w:style>
  <w:style w:type="paragraph" w:customStyle="1" w:styleId="418">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19">
    <w:name w:val="样式 样式 样式 段前: 0.1 行 + 段前: 0.1 行 + 左侧:  2 字符 段前: 0.1 行"/>
    <w:basedOn w:val="414"/>
    <w:uiPriority w:val="0"/>
    <w:pPr>
      <w:spacing w:beforeLines="0" w:line="276" w:lineRule="auto"/>
      <w:ind w:left="420"/>
    </w:pPr>
  </w:style>
  <w:style w:type="paragraph" w:customStyle="1" w:styleId="420">
    <w:name w:val="样式 Times New Roman 段前: 0.1 行 行距: 多倍行距 1.15 字行"/>
    <w:basedOn w:val="1"/>
    <w:uiPriority w:val="0"/>
    <w:pPr>
      <w:spacing w:line="276" w:lineRule="auto"/>
    </w:pPr>
  </w:style>
  <w:style w:type="paragraph" w:customStyle="1" w:styleId="421">
    <w:name w:val="_表格条文"/>
    <w:basedOn w:val="1"/>
    <w:uiPriority w:val="0"/>
    <w:pPr>
      <w:spacing w:line="276" w:lineRule="auto"/>
    </w:pPr>
    <w:rPr>
      <w:rFonts w:ascii="Arial" w:hAnsi="Arial"/>
      <w:color w:val="000000"/>
      <w:sz w:val="18"/>
    </w:rPr>
  </w:style>
  <w:style w:type="paragraph" w:customStyle="1" w:styleId="422">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423">
    <w:name w:val="标准标志"/>
    <w:next w:val="1"/>
    <w:uiPriority w:val="0"/>
    <w:pPr>
      <w:widowControl w:val="0"/>
      <w:shd w:val="solid" w:color="FFFFFF" w:fill="FFFFFF"/>
      <w:adjustRightInd w:val="0"/>
      <w:spacing w:line="0" w:lineRule="atLeast"/>
      <w:jc w:val="right"/>
      <w:textAlignment w:val="baseline"/>
    </w:pPr>
    <w:rPr>
      <w:b/>
      <w:w w:val="130"/>
      <w:sz w:val="96"/>
      <w:lang w:val="en-US" w:eastAsia="zh-CN" w:bidi="ar-SA"/>
    </w:rPr>
  </w:style>
  <w:style w:type="paragraph" w:customStyle="1" w:styleId="424">
    <w:name w:val="样式 左侧:  0.77 厘米 段前: 0 行 行距: 多倍行距 1.15 字行"/>
    <w:basedOn w:val="1"/>
    <w:uiPriority w:val="0"/>
    <w:pPr>
      <w:spacing w:line="276" w:lineRule="auto"/>
      <w:ind w:left="420"/>
    </w:pPr>
    <w:rPr>
      <w:rFonts w:ascii="宋体"/>
    </w:rPr>
  </w:style>
  <w:style w:type="paragraph" w:customStyle="1" w:styleId="425">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426">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27">
    <w:name w:val="Char"/>
    <w:basedOn w:val="1"/>
    <w:uiPriority w:val="0"/>
    <w:rPr>
      <w:szCs w:val="24"/>
    </w:rPr>
  </w:style>
  <w:style w:type="paragraph" w:customStyle="1" w:styleId="428">
    <w:name w:val="其他发布部门"/>
    <w:basedOn w:val="366"/>
    <w:uiPriority w:val="0"/>
    <w:pPr>
      <w:spacing w:line="0" w:lineRule="atLeast"/>
    </w:pPr>
    <w:rPr>
      <w:rFonts w:ascii="黑体" w:eastAsia="黑体"/>
      <w:b w:val="0"/>
    </w:rPr>
  </w:style>
  <w:style w:type="paragraph" w:customStyle="1" w:styleId="429">
    <w:name w:val="Char Char Char Char Char2 Char2"/>
    <w:basedOn w:val="1"/>
    <w:uiPriority w:val="0"/>
    <w:pPr>
      <w:topLinePunct/>
      <w:adjustRightInd w:val="0"/>
    </w:pPr>
  </w:style>
  <w:style w:type="paragraph" w:customStyle="1" w:styleId="430">
    <w:name w:val="样式 样式 正文缩进正文缩进 Char正文（首行缩进两字） Char Char正文（首行缩进两字） Char1正文（首行缩进两....2"/>
    <w:basedOn w:val="431"/>
    <w:uiPriority w:val="0"/>
    <w:pPr>
      <w:spacing w:beforeLines="0" w:line="276" w:lineRule="auto"/>
      <w:ind w:firstLine="420"/>
    </w:pPr>
  </w:style>
  <w:style w:type="paragraph" w:customStyle="1" w:styleId="431">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432">
    <w:name w:val="五级无标题条"/>
    <w:basedOn w:val="1"/>
    <w:uiPriority w:val="0"/>
    <w:pPr>
      <w:numPr>
        <w:ilvl w:val="6"/>
        <w:numId w:val="6"/>
      </w:numPr>
    </w:pPr>
    <w:rPr>
      <w:rFonts w:ascii="黑体" w:eastAsia="黑体"/>
      <w:b/>
    </w:rPr>
  </w:style>
  <w:style w:type="paragraph" w:customStyle="1" w:styleId="433">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434">
    <w:name w:val="编号列项（三级）"/>
    <w:uiPriority w:val="0"/>
    <w:pPr>
      <w:widowControl w:val="0"/>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435">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436">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437">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38">
    <w:name w:val="封面标准文稿编辑信息"/>
    <w:uiPriority w:val="0"/>
    <w:pPr>
      <w:widowControl w:val="0"/>
      <w:adjustRightInd w:val="0"/>
      <w:spacing w:before="180" w:line="180" w:lineRule="exact"/>
      <w:jc w:val="center"/>
      <w:textAlignment w:val="baseline"/>
    </w:pPr>
    <w:rPr>
      <w:rFonts w:ascii="宋体"/>
      <w:sz w:val="21"/>
      <w:lang w:val="en-US" w:eastAsia="zh-CN" w:bidi="ar-SA"/>
    </w:rPr>
  </w:style>
  <w:style w:type="paragraph" w:customStyle="1" w:styleId="439">
    <w:name w:val="文献分类号"/>
    <w:uiPriority w:val="0"/>
    <w:pPr>
      <w:widowControl w:val="0"/>
      <w:adjustRightInd w:val="0"/>
      <w:spacing w:line="360" w:lineRule="atLeast"/>
      <w:jc w:val="both"/>
      <w:textAlignment w:val="center"/>
    </w:pPr>
    <w:rPr>
      <w:rFonts w:eastAsia="黑体"/>
      <w:sz w:val="21"/>
      <w:lang w:val="en-US" w:eastAsia="zh-CN" w:bidi="ar-SA"/>
    </w:rPr>
  </w:style>
  <w:style w:type="paragraph" w:customStyle="1" w:styleId="440">
    <w:name w:val="样式 样式 样式 悬挂缩进: 9 字符 段前: 0.1 行 + 左侧:  3.93 字符 悬挂缩进: 8 字符 段前: 0.1 ..."/>
    <w:basedOn w:val="148"/>
    <w:next w:val="1"/>
    <w:uiPriority w:val="0"/>
    <w:pPr>
      <w:tabs>
        <w:tab w:val="left" w:pos="0"/>
      </w:tabs>
      <w:spacing w:before="24" w:afterLines="10"/>
      <w:ind w:left="800" w:hanging="400" w:firstLineChars="0"/>
    </w:pPr>
  </w:style>
  <w:style w:type="paragraph" w:customStyle="1" w:styleId="441">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42">
    <w:name w:val="式中"/>
    <w:next w:val="159"/>
    <w:uiPriority w:val="0"/>
    <w:pPr>
      <w:numPr>
        <w:ilvl w:val="0"/>
        <w:numId w:val="12"/>
      </w:numPr>
      <w:tabs>
        <w:tab w:val="left" w:pos="210"/>
      </w:tabs>
    </w:pPr>
    <w:rPr>
      <w:rFonts w:ascii="宋体"/>
      <w:sz w:val="18"/>
      <w:lang w:val="en-US" w:eastAsia="zh-CN" w:bidi="ar-SA"/>
    </w:rPr>
  </w:style>
  <w:style w:type="paragraph" w:customStyle="1" w:styleId="443">
    <w:name w:val="目次、索引正文"/>
    <w:uiPriority w:val="0"/>
    <w:pPr>
      <w:widowControl w:val="0"/>
      <w:adjustRightInd w:val="0"/>
      <w:spacing w:line="320" w:lineRule="exact"/>
      <w:jc w:val="both"/>
      <w:textAlignment w:val="baseline"/>
    </w:pPr>
    <w:rPr>
      <w:rFonts w:ascii="宋体"/>
      <w:sz w:val="21"/>
      <w:lang w:val="en-US" w:eastAsia="zh-CN" w:bidi="ar-SA"/>
    </w:rPr>
  </w:style>
  <w:style w:type="paragraph" w:customStyle="1" w:styleId="444">
    <w:name w:val="样式 样式 样式 首行缩进:  0.77 厘米 段前: 0.1 行 + 首行缩进:  2 字符 段前: 0.1 行 + 首行缩进..."/>
    <w:basedOn w:val="357"/>
    <w:uiPriority w:val="0"/>
    <w:pPr>
      <w:ind w:firstLine="420"/>
    </w:pPr>
  </w:style>
  <w:style w:type="paragraph" w:customStyle="1" w:styleId="445">
    <w:name w:val="样式4"/>
    <w:basedOn w:val="267"/>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446">
    <w:name w:val="样式 样式 正文文本 2 + 段前: 0.1 行 + 悬挂缩进: 0.03 字符"/>
    <w:basedOn w:val="331"/>
    <w:uiPriority w:val="0"/>
    <w:pPr>
      <w:spacing w:beforeLines="0"/>
      <w:ind w:hanging="6"/>
      <w:jc w:val="center"/>
    </w:pPr>
  </w:style>
  <w:style w:type="paragraph" w:customStyle="1" w:styleId="447">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b/>
      <w:spacing w:val="20"/>
      <w:w w:val="148"/>
      <w:sz w:val="52"/>
      <w:lang w:val="en-US" w:eastAsia="zh-CN" w:bidi="ar-SA"/>
    </w:rPr>
  </w:style>
  <w:style w:type="paragraph" w:customStyle="1" w:styleId="448">
    <w:name w:val="样式 首行缩进:  0 厘米 行距: 单倍行距"/>
    <w:basedOn w:val="1"/>
    <w:uiPriority w:val="0"/>
    <w:pPr>
      <w:adjustRightInd w:val="0"/>
      <w:textAlignment w:val="baseline"/>
    </w:pPr>
    <w:rPr>
      <w:kern w:val="0"/>
    </w:rPr>
  </w:style>
  <w:style w:type="paragraph" w:customStyle="1" w:styleId="449">
    <w:name w:val="四级无标题条"/>
    <w:basedOn w:val="1"/>
    <w:uiPriority w:val="0"/>
    <w:pPr>
      <w:numPr>
        <w:ilvl w:val="5"/>
        <w:numId w:val="6"/>
      </w:numPr>
    </w:pPr>
    <w:rPr>
      <w:rFonts w:eastAsia="黑体"/>
      <w:b/>
    </w:rPr>
  </w:style>
  <w:style w:type="paragraph" w:customStyle="1" w:styleId="450">
    <w:name w:val="样式 样式 目录 1toc1 + + 左侧:  1 字符 右侧:  1 字符 段前: 0.15 行 段后: 0.15 行"/>
    <w:basedOn w:val="416"/>
    <w:uiPriority w:val="0"/>
  </w:style>
  <w:style w:type="paragraph" w:customStyle="1" w:styleId="451">
    <w:name w:val="正文_1"/>
    <w:qFormat/>
    <w:uiPriority w:val="0"/>
    <w:pPr>
      <w:widowControl w:val="0"/>
      <w:jc w:val="both"/>
    </w:pPr>
    <w:rPr>
      <w:kern w:val="2"/>
      <w:sz w:val="21"/>
      <w:szCs w:val="22"/>
      <w:lang w:val="en-US" w:eastAsia="zh-CN" w:bidi="ar-SA"/>
    </w:rPr>
  </w:style>
  <w:style w:type="paragraph" w:customStyle="1" w:styleId="452">
    <w:name w:val="样式1 样式 编号 a + Times New Roman 段前: 0 行 行距: 多倍行距 1.15 字行 + 左侧....."/>
    <w:basedOn w:val="218"/>
    <w:uiPriority w:val="0"/>
    <w:pPr>
      <w:ind w:left="400" w:leftChars="200"/>
    </w:pPr>
  </w:style>
  <w:style w:type="paragraph" w:customStyle="1" w:styleId="453">
    <w:name w:val="a.a"/>
    <w:basedOn w:val="2"/>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54">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55">
    <w:name w:val="附录五级条标题"/>
    <w:basedOn w:val="406"/>
    <w:next w:val="159"/>
    <w:uiPriority w:val="0"/>
    <w:pPr>
      <w:outlineLvl w:val="6"/>
    </w:pPr>
  </w:style>
  <w:style w:type="paragraph" w:customStyle="1" w:styleId="456">
    <w:name w:val="样式 Times New Roman 段前: 0.1 行 行距: 多倍行距 1.25 字行1"/>
    <w:basedOn w:val="1"/>
    <w:uiPriority w:val="0"/>
    <w:pPr>
      <w:spacing w:line="276" w:lineRule="auto"/>
      <w:ind w:firstLine="200" w:firstLineChars="200"/>
    </w:pPr>
    <w:rPr>
      <w:rFonts w:hAnsi="宋体"/>
    </w:rPr>
  </w:style>
  <w:style w:type="paragraph" w:customStyle="1" w:styleId="457">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58">
    <w:name w:val="标准书脚_偶数页"/>
    <w:uiPriority w:val="0"/>
    <w:pPr>
      <w:widowControl w:val="0"/>
      <w:adjustRightInd w:val="0"/>
      <w:spacing w:before="120" w:line="360" w:lineRule="atLeast"/>
      <w:jc w:val="both"/>
      <w:textAlignment w:val="baseline"/>
    </w:pPr>
    <w:rPr>
      <w:sz w:val="18"/>
      <w:lang w:val="en-US" w:eastAsia="zh-CN" w:bidi="ar-SA"/>
    </w:rPr>
  </w:style>
  <w:style w:type="paragraph" w:customStyle="1" w:styleId="459">
    <w:name w:val="正文2"/>
    <w:uiPriority w:val="0"/>
    <w:pPr>
      <w:widowControl w:val="0"/>
      <w:adjustRightInd w:val="0"/>
      <w:spacing w:line="312" w:lineRule="atLeast"/>
      <w:jc w:val="both"/>
      <w:textAlignment w:val="baseline"/>
    </w:pPr>
    <w:rPr>
      <w:rFonts w:ascii="宋体"/>
      <w:sz w:val="34"/>
      <w:lang w:val="en-US" w:eastAsia="zh-CN" w:bidi="ar-SA"/>
    </w:rPr>
  </w:style>
  <w:style w:type="paragraph" w:customStyle="1" w:styleId="460">
    <w:name w:val="样式 样式1 正文（首行缩进两字） Char + 黑色 首行缩进:  2 字符 段前: 0 行 行距: 多倍行距 1.15 ....."/>
    <w:basedOn w:val="335"/>
    <w:uiPriority w:val="0"/>
    <w:pPr>
      <w:spacing w:beforeLines="50"/>
    </w:pPr>
  </w:style>
  <w:style w:type="paragraph" w:customStyle="1" w:styleId="461">
    <w:name w:val="样式 样式 正文（首行缩进两字） Char + 宋体 加粗 首行缩进:  2 字符 段前: 0.1 行 + 首行缩进:  2 字..."/>
    <w:basedOn w:val="352"/>
    <w:uiPriority w:val="0"/>
    <w:pPr>
      <w:spacing w:line="276" w:lineRule="auto"/>
    </w:pPr>
  </w:style>
  <w:style w:type="paragraph" w:customStyle="1" w:styleId="462">
    <w:name w:val="条文脚注"/>
    <w:basedOn w:val="58"/>
    <w:uiPriority w:val="0"/>
    <w:pPr>
      <w:ind w:left="780" w:leftChars="200" w:hanging="360" w:hangingChars="200"/>
      <w:jc w:val="both"/>
    </w:pPr>
    <w:rPr>
      <w:rFonts w:ascii="宋体"/>
    </w:rPr>
  </w:style>
  <w:style w:type="paragraph" w:customStyle="1" w:styleId="463">
    <w:name w:val="注：（正文）"/>
    <w:basedOn w:val="282"/>
    <w:next w:val="159"/>
    <w:uiPriority w:val="0"/>
    <w:pPr>
      <w:numPr>
        <w:ilvl w:val="0"/>
        <w:numId w:val="13"/>
      </w:numPr>
      <w:tabs>
        <w:tab w:val="left" w:pos="918"/>
      </w:tabs>
      <w:adjustRightInd w:val="0"/>
      <w:spacing w:line="360" w:lineRule="atLeast"/>
      <w:textAlignment w:val="baseline"/>
    </w:pPr>
  </w:style>
  <w:style w:type="paragraph" w:customStyle="1" w:styleId="464">
    <w:name w:val="MTDisplayEquation"/>
    <w:basedOn w:val="1"/>
    <w:next w:val="1"/>
    <w:uiPriority w:val="0"/>
    <w:pPr>
      <w:tabs>
        <w:tab w:val="center" w:pos="4160"/>
        <w:tab w:val="right" w:pos="8300"/>
      </w:tabs>
      <w:topLinePunct/>
      <w:adjustRightInd w:val="0"/>
      <w:spacing w:line="312" w:lineRule="auto"/>
    </w:pPr>
  </w:style>
  <w:style w:type="paragraph" w:customStyle="1" w:styleId="465">
    <w:name w:val="样式 样式 标题 1 + 段前: 0.7 行 段后: 0.7 行"/>
    <w:basedOn w:val="230"/>
    <w:uiPriority w:val="0"/>
    <w:pPr>
      <w:tabs>
        <w:tab w:val="left" w:pos="340"/>
        <w:tab w:val="clear" w:pos="360"/>
      </w:tabs>
      <w:spacing w:beforeLines="100" w:afterLines="100"/>
    </w:pPr>
  </w:style>
  <w:style w:type="paragraph" w:customStyle="1" w:styleId="466">
    <w:name w:val="附录标识"/>
    <w:basedOn w:val="323"/>
    <w:uiPriority w:val="0"/>
    <w:pPr>
      <w:tabs>
        <w:tab w:val="left" w:pos="6405"/>
      </w:tabs>
      <w:spacing w:after="200"/>
    </w:pPr>
    <w:rPr>
      <w:sz w:val="21"/>
    </w:rPr>
  </w:style>
  <w:style w:type="paragraph" w:customStyle="1" w:styleId="467">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468">
    <w:name w:val="正文表标题续表"/>
    <w:basedOn w:val="380"/>
    <w:next w:val="159"/>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469">
    <w:name w:val="样式 样式 正文缩进 + 首行缩进:  0 厘米1 +"/>
    <w:basedOn w:val="1"/>
    <w:uiPriority w:val="0"/>
    <w:pPr>
      <w:spacing w:beforeLines="10"/>
    </w:pPr>
    <w:rPr>
      <w:kern w:val="0"/>
      <w:sz w:val="18"/>
    </w:rPr>
  </w:style>
  <w:style w:type="paragraph" w:customStyle="1" w:styleId="470">
    <w:name w:val="样式 正文文本 2 + 段前: 0.1 行 + Times New Roman 悬挂缩进: 0.13 字符 段前: 0..."/>
    <w:basedOn w:val="331"/>
    <w:uiPriority w:val="0"/>
    <w:pPr>
      <w:spacing w:beforeLines="0" w:afterLines="10" w:line="240" w:lineRule="auto"/>
      <w:ind w:left="2" w:leftChars="-11" w:hanging="13" w:hangingChars="13"/>
    </w:pPr>
  </w:style>
  <w:style w:type="paragraph" w:customStyle="1" w:styleId="471">
    <w:name w:val="目次"/>
    <w:basedOn w:val="1"/>
    <w:uiPriority w:val="0"/>
    <w:pPr>
      <w:spacing w:line="1200" w:lineRule="auto"/>
      <w:jc w:val="center"/>
    </w:pPr>
    <w:rPr>
      <w:rFonts w:eastAsia="黑体"/>
      <w:kern w:val="21"/>
      <w:sz w:val="32"/>
      <w:szCs w:val="32"/>
    </w:rPr>
  </w:style>
  <w:style w:type="paragraph" w:customStyle="1" w:styleId="472">
    <w:name w:val="目次、标准名称标题"/>
    <w:basedOn w:val="323"/>
    <w:next w:val="159"/>
    <w:uiPriority w:val="0"/>
    <w:pPr>
      <w:spacing w:line="460" w:lineRule="exact"/>
    </w:pPr>
  </w:style>
  <w:style w:type="paragraph" w:customStyle="1" w:styleId="473">
    <w:name w:val="样式1 标题 1 + 段前: 0.7 行 段后: 0.7 行 + 段前: 1 行 段后: 1 行"/>
    <w:basedOn w:val="230"/>
    <w:uiPriority w:val="0"/>
    <w:pPr>
      <w:tabs>
        <w:tab w:val="left" w:pos="1021"/>
        <w:tab w:val="clear" w:pos="360"/>
      </w:tabs>
      <w:spacing w:beforeLines="100" w:afterLines="100"/>
    </w:pPr>
  </w:style>
  <w:style w:type="paragraph" w:customStyle="1" w:styleId="474">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75">
    <w:name w:val="p0"/>
    <w:basedOn w:val="1"/>
    <w:uiPriority w:val="0"/>
    <w:pPr>
      <w:widowControl/>
      <w:spacing w:after="200" w:line="273" w:lineRule="auto"/>
      <w:jc w:val="left"/>
    </w:pPr>
    <w:rPr>
      <w:rFonts w:ascii="Calibri" w:hAnsi="Calibri" w:cs="宋体"/>
      <w:kern w:val="0"/>
      <w:sz w:val="22"/>
      <w:szCs w:val="22"/>
    </w:rPr>
  </w:style>
  <w:style w:type="paragraph" w:customStyle="1" w:styleId="476">
    <w:name w:val="样式 标题 1 + 首行缩进:  2 字符 段前: 1 行 段后: 1 行"/>
    <w:basedOn w:val="4"/>
    <w:uiPriority w:val="0"/>
    <w:pPr>
      <w:keepLines/>
      <w:spacing w:beforeLines="100" w:afterLines="100" w:line="240" w:lineRule="auto"/>
      <w:ind w:firstLine="0"/>
    </w:pPr>
    <w:rPr>
      <w:rFonts w:eastAsia="黑体"/>
      <w:color w:val="auto"/>
      <w:kern w:val="44"/>
      <w:sz w:val="28"/>
    </w:rPr>
  </w:style>
  <w:style w:type="paragraph" w:customStyle="1" w:styleId="477">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sz w:val="18"/>
      <w:lang w:val="en-US" w:eastAsia="zh-CN" w:bidi="ar-SA"/>
    </w:rPr>
  </w:style>
  <w:style w:type="paragraph" w:customStyle="1" w:styleId="478">
    <w:name w:val="副标题2"/>
    <w:basedOn w:val="1"/>
    <w:uiPriority w:val="0"/>
    <w:pPr>
      <w:spacing w:before="240" w:after="60" w:line="312" w:lineRule="auto"/>
      <w:jc w:val="center"/>
      <w:outlineLvl w:val="1"/>
    </w:pPr>
    <w:rPr>
      <w:rFonts w:ascii="Arial" w:hAnsi="Arial"/>
      <w:b/>
      <w:kern w:val="28"/>
      <w:sz w:val="32"/>
    </w:rPr>
  </w:style>
  <w:style w:type="paragraph" w:customStyle="1" w:styleId="479">
    <w:name w:val="_列项符号2"/>
    <w:basedOn w:val="24"/>
    <w:uiPriority w:val="0"/>
    <w:pPr>
      <w:tabs>
        <w:tab w:val="left" w:pos="820"/>
      </w:tabs>
      <w:snapToGrid w:val="0"/>
      <w:spacing w:line="276" w:lineRule="auto"/>
      <w:ind w:left="820" w:hanging="420"/>
    </w:pPr>
  </w:style>
  <w:style w:type="paragraph" w:styleId="480">
    <w:name w:val="List Paragraph"/>
    <w:basedOn w:val="1"/>
    <w:qFormat/>
    <w:uiPriority w:val="0"/>
    <w:pPr>
      <w:ind w:firstLine="420" w:firstLineChars="200"/>
    </w:pPr>
  </w:style>
  <w:style w:type="paragraph" w:customStyle="1" w:styleId="481">
    <w:name w:val="样式 样式1 样式 编号 a + Times New Roman 段前: 0 行 行距: 多倍行距 1.15 字行 + 左侧.....1"/>
    <w:basedOn w:val="218"/>
    <w:uiPriority w:val="0"/>
    <w:pPr>
      <w:ind w:left="400" w:leftChars="200"/>
    </w:pPr>
  </w:style>
  <w:style w:type="paragraph" w:customStyle="1" w:styleId="482">
    <w:name w:val="样式 样式 标题 3H3l3CT小标题中h3sect1.2.33rd level3Head 3level_3PI... + 段前..."/>
    <w:basedOn w:val="397"/>
    <w:uiPriority w:val="0"/>
    <w:pPr>
      <w:numPr>
        <w:ilvl w:val="2"/>
        <w:numId w:val="7"/>
      </w:numPr>
      <w:tabs>
        <w:tab w:val="left" w:pos="1866"/>
        <w:tab w:val="clear" w:pos="1890"/>
        <w:tab w:val="clear" w:pos="280"/>
      </w:tabs>
    </w:pPr>
  </w:style>
  <w:style w:type="paragraph" w:customStyle="1" w:styleId="483">
    <w:name w:val="_列项符号3"/>
    <w:basedOn w:val="24"/>
    <w:uiPriority w:val="0"/>
    <w:pPr>
      <w:tabs>
        <w:tab w:val="left" w:pos="1680"/>
      </w:tabs>
      <w:snapToGrid w:val="0"/>
      <w:spacing w:line="276" w:lineRule="auto"/>
      <w:ind w:left="1680" w:leftChars="600" w:hanging="420" w:hangingChars="800"/>
    </w:pPr>
  </w:style>
  <w:style w:type="paragraph" w:customStyle="1" w:styleId="484">
    <w:name w:val="序号"/>
    <w:basedOn w:val="1"/>
    <w:uiPriority w:val="0"/>
    <w:pPr>
      <w:spacing w:line="300" w:lineRule="auto"/>
    </w:pPr>
    <w:rPr>
      <w:rFonts w:ascii="宋体" w:hAnsi="宋体"/>
      <w:sz w:val="24"/>
    </w:rPr>
  </w:style>
  <w:style w:type="paragraph" w:customStyle="1" w:styleId="485">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486">
    <w:name w:val="示例"/>
    <w:next w:val="159"/>
    <w:uiPriority w:val="0"/>
    <w:pPr>
      <w:widowControl w:val="0"/>
      <w:tabs>
        <w:tab w:val="left" w:pos="816"/>
      </w:tabs>
      <w:adjustRightInd w:val="0"/>
      <w:spacing w:line="360" w:lineRule="atLeast"/>
      <w:ind w:firstLine="419" w:firstLineChars="233"/>
      <w:jc w:val="both"/>
      <w:textAlignment w:val="baseline"/>
    </w:pPr>
    <w:rPr>
      <w:rFonts w:ascii="宋体"/>
      <w:sz w:val="18"/>
      <w:lang w:val="en-US" w:eastAsia="zh-CN" w:bidi="ar-SA"/>
    </w:rPr>
  </w:style>
  <w:style w:type="paragraph" w:customStyle="1" w:styleId="487">
    <w:name w:val="副标题1"/>
    <w:basedOn w:val="57"/>
    <w:next w:val="1"/>
    <w:uiPriority w:val="0"/>
    <w:pPr>
      <w:topLinePunct w:val="0"/>
      <w:adjustRightInd/>
      <w:snapToGrid w:val="0"/>
      <w:spacing w:before="360" w:after="680"/>
    </w:pPr>
    <w:rPr>
      <w:rFonts w:eastAsia="黑体"/>
      <w:b w:val="0"/>
      <w:sz w:val="48"/>
    </w:rPr>
  </w:style>
  <w:style w:type="paragraph" w:customStyle="1" w:styleId="488">
    <w:name w:val="样式标题 3 + Arial 段前: 0.1 行"/>
    <w:basedOn w:val="1"/>
    <w:uiPriority w:val="0"/>
    <w:pPr>
      <w:tabs>
        <w:tab w:val="left" w:pos="357"/>
      </w:tabs>
      <w:spacing w:beforeLines="10" w:line="312" w:lineRule="auto"/>
    </w:pPr>
  </w:style>
  <w:style w:type="paragraph" w:customStyle="1" w:styleId="489">
    <w:name w:val="_列项符号1"/>
    <w:basedOn w:val="24"/>
    <w:uiPriority w:val="0"/>
    <w:pPr>
      <w:snapToGrid w:val="0"/>
      <w:spacing w:line="276" w:lineRule="auto"/>
      <w:ind w:left="400" w:leftChars="200" w:hanging="200" w:hangingChars="200"/>
    </w:pPr>
    <w:rPr>
      <w:color w:val="000000"/>
    </w:rPr>
  </w:style>
  <w:style w:type="paragraph" w:customStyle="1" w:styleId="490">
    <w:name w:val="朱图说"/>
    <w:basedOn w:val="383"/>
    <w:uiPriority w:val="0"/>
    <w:pPr>
      <w:spacing w:line="312" w:lineRule="exact"/>
    </w:pPr>
    <w:rPr>
      <w:rFonts w:ascii="EU-F1" w:eastAsia="黑体"/>
      <w:sz w:val="21"/>
    </w:rPr>
  </w:style>
  <w:style w:type="paragraph" w:customStyle="1" w:styleId="491">
    <w:name w:val="名称"/>
    <w:basedOn w:val="323"/>
    <w:next w:val="159"/>
    <w:uiPriority w:val="0"/>
    <w:pPr>
      <w:widowControl/>
      <w:adjustRightInd/>
      <w:spacing w:line="460" w:lineRule="exact"/>
      <w:textAlignment w:val="auto"/>
      <w:outlineLvl w:val="9"/>
    </w:pPr>
    <w:rPr>
      <w:b/>
    </w:rPr>
  </w:style>
  <w:style w:type="paragraph" w:customStyle="1" w:styleId="492">
    <w:name w:val="样式 目录 1 + 首行缩进:  0.74 厘米"/>
    <w:basedOn w:val="51"/>
    <w:uiPriority w:val="0"/>
    <w:pPr>
      <w:spacing w:beforeLines="10" w:line="312" w:lineRule="auto"/>
    </w:pPr>
    <w:rPr>
      <w:bCs w:val="0"/>
    </w:rPr>
  </w:style>
  <w:style w:type="paragraph" w:customStyle="1" w:styleId="493">
    <w:name w:val="批注框文本 Char Char"/>
    <w:basedOn w:val="1"/>
    <w:uiPriority w:val="0"/>
    <w:rPr>
      <w:sz w:val="18"/>
      <w:szCs w:val="18"/>
    </w:rPr>
  </w:style>
  <w:style w:type="paragraph" w:customStyle="1" w:styleId="494">
    <w:name w:val="附录表标题续表"/>
    <w:basedOn w:val="354"/>
    <w:next w:val="159"/>
    <w:uiPriority w:val="0"/>
    <w:pPr>
      <w:widowControl/>
      <w:numPr>
        <w:ilvl w:val="0"/>
        <w:numId w:val="14"/>
      </w:numPr>
      <w:tabs>
        <w:tab w:val="left" w:pos="210"/>
        <w:tab w:val="left" w:pos="420"/>
        <w:tab w:val="clear" w:pos="360"/>
      </w:tabs>
      <w:adjustRightInd/>
      <w:spacing w:line="360" w:lineRule="auto"/>
    </w:pPr>
    <w:rPr>
      <w:rFonts w:ascii="宋体" w:hAnsi="宋体" w:eastAsia="宋体"/>
    </w:rPr>
  </w:style>
  <w:style w:type="paragraph" w:customStyle="1" w:styleId="495">
    <w:name w:val="封面标准代替信息"/>
    <w:basedOn w:val="308"/>
    <w:uiPriority w:val="0"/>
    <w:pPr>
      <w:spacing w:before="57"/>
    </w:pPr>
    <w:rPr>
      <w:rFonts w:ascii="宋体"/>
      <w:sz w:val="21"/>
    </w:rPr>
  </w:style>
  <w:style w:type="paragraph" w:customStyle="1" w:styleId="496">
    <w:name w:val="样式 正文文本 2 + 段前: 0.1 行 + 段后: 1.2 磅 行距: 单倍行距"/>
    <w:basedOn w:val="331"/>
    <w:uiPriority w:val="0"/>
    <w:pPr>
      <w:spacing w:beforeLines="0" w:line="240" w:lineRule="auto"/>
      <w:jc w:val="center"/>
    </w:pPr>
  </w:style>
  <w:style w:type="paragraph" w:customStyle="1" w:styleId="497">
    <w:name w:val="正文-d"/>
    <w:basedOn w:val="1"/>
    <w:uiPriority w:val="0"/>
    <w:pPr>
      <w:ind w:firstLine="200" w:firstLineChars="200"/>
    </w:pPr>
    <w:rPr>
      <w:szCs w:val="21"/>
    </w:rPr>
  </w:style>
  <w:style w:type="paragraph" w:customStyle="1" w:styleId="498">
    <w:name w:val="样式 Times New Roman 段前: 0.1 行"/>
    <w:basedOn w:val="1"/>
    <w:uiPriority w:val="0"/>
    <w:pPr>
      <w:spacing w:beforeLines="10" w:line="300" w:lineRule="auto"/>
      <w:ind w:firstLine="200" w:firstLineChars="200"/>
    </w:pPr>
  </w:style>
  <w:style w:type="paragraph" w:customStyle="1" w:styleId="499">
    <w:name w:val="标准书脚_奇数页"/>
    <w:uiPriority w:val="0"/>
    <w:pPr>
      <w:widowControl w:val="0"/>
      <w:adjustRightInd w:val="0"/>
      <w:spacing w:before="120" w:line="360" w:lineRule="atLeast"/>
      <w:jc w:val="right"/>
      <w:textAlignment w:val="baseline"/>
    </w:pPr>
    <w:rPr>
      <w:sz w:val="18"/>
      <w:lang w:val="en-US" w:eastAsia="zh-CN" w:bidi="ar-SA"/>
    </w:rPr>
  </w:style>
  <w:style w:type="paragraph" w:customStyle="1" w:styleId="500">
    <w:name w:val="样式 段前: 0.1 行2"/>
    <w:basedOn w:val="1"/>
    <w:uiPriority w:val="0"/>
    <w:pPr>
      <w:spacing w:line="276" w:lineRule="auto"/>
    </w:pPr>
  </w:style>
  <w:style w:type="paragraph" w:customStyle="1" w:styleId="501">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502">
    <w:name w:val="封面标准英文名称"/>
    <w:uiPriority w:val="0"/>
    <w:pPr>
      <w:widowControl w:val="0"/>
      <w:adjustRightInd w:val="0"/>
      <w:spacing w:before="370" w:line="400" w:lineRule="exact"/>
      <w:jc w:val="center"/>
      <w:textAlignment w:val="baseline"/>
    </w:pPr>
    <w:rPr>
      <w:sz w:val="28"/>
      <w:lang w:val="en-US" w:eastAsia="zh-CN" w:bidi="ar-SA"/>
    </w:rPr>
  </w:style>
  <w:style w:type="paragraph" w:customStyle="1" w:styleId="503">
    <w:name w:val="CM56"/>
    <w:basedOn w:val="286"/>
    <w:next w:val="286"/>
    <w:uiPriority w:val="0"/>
    <w:rPr>
      <w:rFonts w:ascii="Times New Roman"/>
      <w:color w:val="auto"/>
    </w:rPr>
  </w:style>
  <w:style w:type="paragraph" w:customStyle="1" w:styleId="504">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505">
    <w:name w:val="批注主题 Char Char"/>
    <w:basedOn w:val="26"/>
    <w:next w:val="26"/>
    <w:uiPriority w:val="0"/>
    <w:rPr>
      <w:b/>
      <w:bCs/>
    </w:rPr>
  </w:style>
  <w:style w:type="paragraph" w:customStyle="1" w:styleId="506">
    <w:name w:val="_列表编号2"/>
    <w:basedOn w:val="20"/>
    <w:uiPriority w:val="0"/>
    <w:pPr>
      <w:tabs>
        <w:tab w:val="left" w:pos="1200"/>
      </w:tabs>
      <w:snapToGrid w:val="0"/>
      <w:spacing w:beforeLines="0" w:line="276" w:lineRule="auto"/>
      <w:ind w:left="1200" w:hanging="400"/>
    </w:pPr>
  </w:style>
  <w:style w:type="paragraph" w:customStyle="1" w:styleId="507">
    <w:name w:val="表文"/>
    <w:basedOn w:val="1"/>
    <w:uiPriority w:val="0"/>
    <w:pPr>
      <w:topLinePunct/>
      <w:spacing w:before="40" w:after="40"/>
    </w:pPr>
    <w:rPr>
      <w:sz w:val="18"/>
      <w:szCs w:val="18"/>
    </w:rPr>
  </w:style>
  <w:style w:type="paragraph" w:customStyle="1" w:styleId="508">
    <w:name w:val="Char Char"/>
    <w:basedOn w:val="1"/>
    <w:uiPriority w:val="0"/>
    <w:rPr>
      <w:szCs w:val="21"/>
    </w:rPr>
  </w:style>
  <w:style w:type="paragraph" w:customStyle="1" w:styleId="509">
    <w:name w:val="无标题条"/>
    <w:next w:val="159"/>
    <w:uiPriority w:val="0"/>
    <w:pPr>
      <w:jc w:val="both"/>
    </w:pPr>
    <w:rPr>
      <w:sz w:val="21"/>
      <w:lang w:val="en-US" w:eastAsia="zh-CN" w:bidi="ar-SA"/>
    </w:rPr>
  </w:style>
  <w:style w:type="paragraph" w:customStyle="1" w:styleId="510">
    <w:name w:val="样式 首页脚样式 + 黑色 段前: 3 磅 段后: 3 磅 底端: (单实线 自动设置  0.75 磅 行宽 距正文..."/>
    <w:basedOn w:val="301"/>
    <w:uiPriority w:val="0"/>
    <w:pPr>
      <w:pBdr>
        <w:bottom w:val="single" w:color="auto" w:sz="6" w:space="0"/>
      </w:pBdr>
      <w:snapToGrid w:val="0"/>
      <w:spacing w:before="0"/>
    </w:pPr>
    <w:rPr>
      <w:b w:val="0"/>
      <w:color w:val="000000"/>
      <w:sz w:val="28"/>
    </w:rPr>
  </w:style>
  <w:style w:type="paragraph" w:customStyle="1" w:styleId="511">
    <w:name w:val="朱公式"/>
    <w:basedOn w:val="148"/>
    <w:uiPriority w:val="0"/>
    <w:pPr>
      <w:tabs>
        <w:tab w:val="center" w:pos="4763"/>
        <w:tab w:val="right" w:pos="9412"/>
      </w:tabs>
    </w:pPr>
    <w:rPr>
      <w:kern w:val="21"/>
    </w:rPr>
  </w:style>
  <w:style w:type="paragraph" w:customStyle="1" w:styleId="512">
    <w:name w:val="Char Char Char Char Char Char Char Char Char1 Char Char Char"/>
    <w:basedOn w:val="1"/>
    <w:uiPriority w:val="0"/>
    <w:pPr>
      <w:spacing w:line="580" w:lineRule="exact"/>
      <w:ind w:firstLine="200" w:firstLineChars="200"/>
    </w:pPr>
  </w:style>
  <w:style w:type="paragraph" w:customStyle="1" w:styleId="513">
    <w:name w:val="条文说明"/>
    <w:basedOn w:val="491"/>
    <w:uiPriority w:val="0"/>
  </w:style>
  <w:style w:type="paragraph" w:customStyle="1" w:styleId="514">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515">
    <w:name w:val="普通文字"/>
    <w:basedOn w:val="1"/>
    <w:next w:val="1"/>
    <w:qFormat/>
    <w:uiPriority w:val="99"/>
    <w:rPr>
      <w:rFonts w:ascii="宋体"/>
      <w:kern w:val="0"/>
      <w:sz w:val="24"/>
      <w:u w:val="none" w:color="000000"/>
    </w:rPr>
  </w:style>
  <w:style w:type="paragraph" w:customStyle="1" w:styleId="516">
    <w:name w:val="_附录编号标题"/>
    <w:basedOn w:val="1"/>
    <w:next w:val="400"/>
    <w:uiPriority w:val="0"/>
    <w:pPr>
      <w:snapToGrid w:val="0"/>
      <w:spacing w:before="567"/>
      <w:jc w:val="center"/>
    </w:pPr>
    <w:rPr>
      <w:rFonts w:ascii="Arial" w:hAnsi="Arial" w:eastAsia="黑体"/>
      <w:color w:val="000000"/>
    </w:rPr>
  </w:style>
  <w:style w:type="paragraph" w:customStyle="1" w:styleId="517">
    <w:name w:val="样式2 样式 a) + 段前: 0行"/>
    <w:basedOn w:val="162"/>
    <w:uiPriority w:val="0"/>
    <w:pPr>
      <w:tabs>
        <w:tab w:val="clear" w:pos="780"/>
      </w:tabs>
      <w:spacing w:beforeLines="0" w:line="276" w:lineRule="auto"/>
      <w:ind w:left="420" w:leftChars="200" w:firstLine="0" w:firstLineChars="0"/>
    </w:pPr>
  </w:style>
  <w:style w:type="paragraph" w:customStyle="1" w:styleId="518">
    <w:name w:val="CM40"/>
    <w:basedOn w:val="286"/>
    <w:next w:val="286"/>
    <w:uiPriority w:val="0"/>
    <w:pPr>
      <w:spacing w:line="320" w:lineRule="atLeast"/>
    </w:pPr>
    <w:rPr>
      <w:rFonts w:ascii="Times New Roman"/>
      <w:color w:val="auto"/>
    </w:rPr>
  </w:style>
  <w:style w:type="paragraph" w:customStyle="1" w:styleId="519">
    <w:name w:val="样式 标题 5 + 黑色 段前: 1.2 磅"/>
    <w:basedOn w:val="1"/>
    <w:uiPriority w:val="0"/>
    <w:pPr>
      <w:tabs>
        <w:tab w:val="left" w:pos="1200"/>
      </w:tabs>
      <w:spacing w:line="300" w:lineRule="auto"/>
    </w:pPr>
    <w:rPr>
      <w:rFonts w:ascii="Arial" w:hAnsi="Arial"/>
    </w:rPr>
  </w:style>
  <w:style w:type="paragraph" w:customStyle="1" w:styleId="520">
    <w:name w:val="Default Paragraph Font Para Char"/>
    <w:basedOn w:val="1"/>
    <w:uiPriority w:val="0"/>
    <w:pPr>
      <w:widowControl/>
      <w:spacing w:after="160" w:line="240" w:lineRule="exact"/>
      <w:jc w:val="left"/>
    </w:pPr>
    <w:rPr>
      <w:szCs w:val="24"/>
    </w:rPr>
  </w:style>
  <w:style w:type="paragraph" w:customStyle="1" w:styleId="521">
    <w:name w:val="术语定义二级条标题"/>
    <w:basedOn w:val="274"/>
    <w:next w:val="159"/>
    <w:uiPriority w:val="0"/>
    <w:pPr>
      <w:tabs>
        <w:tab w:val="left" w:pos="1155"/>
        <w:tab w:val="clear" w:pos="735"/>
      </w:tabs>
      <w:ind w:left="1155"/>
    </w:pPr>
  </w:style>
  <w:style w:type="paragraph" w:customStyle="1" w:styleId="522">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523">
    <w:name w:val=".."/>
    <w:basedOn w:val="286"/>
    <w:next w:val="286"/>
    <w:uiPriority w:val="0"/>
    <w:rPr>
      <w:color w:val="auto"/>
    </w:rPr>
  </w:style>
  <w:style w:type="paragraph" w:customStyle="1" w:styleId="524">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525">
    <w:name w:val="正文_0"/>
    <w:qFormat/>
    <w:uiPriority w:val="0"/>
    <w:pPr>
      <w:widowControl w:val="0"/>
      <w:jc w:val="both"/>
    </w:pPr>
    <w:rPr>
      <w:kern w:val="2"/>
      <w:sz w:val="21"/>
      <w:szCs w:val="24"/>
      <w:lang w:val="en-US" w:eastAsia="zh-CN" w:bidi="ar-SA"/>
    </w:rPr>
  </w:style>
  <w:style w:type="character" w:customStyle="1" w:styleId="526">
    <w:name w:val="font21"/>
    <w:basedOn w:val="77"/>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2377</Words>
  <Characters>13552</Characters>
  <Lines>112</Lines>
  <Paragraphs>31</Paragraphs>
  <TotalTime>0</TotalTime>
  <ScaleCrop>false</ScaleCrop>
  <LinksUpToDate>false</LinksUpToDate>
  <CharactersWithSpaces>15898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2021-10-22T02:15:00Z</dcterms:created>
  <dc:creator>朱顺平</dc:creator>
  <cp:lastModifiedBy>何以为之而后快</cp:lastModifiedBy>
  <cp:lastPrinted>2021-10-28T02:02:00Z</cp:lastPrinted>
  <dcterms:modified xsi:type="dcterms:W3CDTF">2021-11-04T00:56:02Z</dcterms:modified>
  <dc:title>宜兴水务集团有限公司</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E495BCC65E1F431EB3FA28C6039EB02C</vt:lpwstr>
  </property>
</Properties>
</file>