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p>
    <w:p>
      <w:pPr>
        <w:jc w:val="center"/>
        <w:rPr>
          <w:rFonts w:ascii="宋体" w:hAnsi="宋体"/>
          <w:b/>
          <w:bCs/>
          <w:sz w:val="44"/>
          <w:szCs w:val="44"/>
        </w:rPr>
      </w:pP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2021年度钢材类（第二批）采购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采购人：</w:t>
      </w:r>
      <w:r>
        <w:rPr>
          <w:rFonts w:hint="eastAsia" w:hAnsi="宋体"/>
          <w:sz w:val="32"/>
        </w:rPr>
        <w:t>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二一年八月五日</w:t>
      </w:r>
    </w:p>
    <w:p>
      <w:pPr>
        <w:rPr>
          <w:rFonts w:hint="eastAsia" w:ascii="宋体"/>
          <w:sz w:val="32"/>
        </w:rPr>
      </w:pPr>
    </w:p>
    <w:p>
      <w:pPr>
        <w:rPr>
          <w:rFonts w:hint="eastAsia" w:ascii="宋体"/>
          <w:sz w:val="32"/>
        </w:rPr>
      </w:pPr>
    </w:p>
    <w:p>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宜兴市公用市政工程有限公司对2021年度钢材类（第二批）组织招标，欢迎你单位参加投标并提请注意下列附表中的相关事项：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0"/>
            <w:vAlign w:val="center"/>
          </w:tcPr>
          <w:p>
            <w:pPr>
              <w:jc w:val="center"/>
              <w:rPr>
                <w:rFonts w:ascii="宋体" w:hAnsi="宋体"/>
                <w:bCs/>
                <w:sz w:val="18"/>
                <w:szCs w:val="18"/>
              </w:rPr>
            </w:pPr>
            <w:r>
              <w:rPr>
                <w:rFonts w:hint="eastAsia" w:ascii="宋体" w:hAnsi="宋体"/>
                <w:bCs/>
                <w:sz w:val="24"/>
                <w:szCs w:val="24"/>
              </w:rPr>
              <w:t>序号</w:t>
            </w:r>
          </w:p>
        </w:tc>
        <w:tc>
          <w:tcPr>
            <w:tcW w:w="8674" w:type="dxa"/>
            <w:noWrap w:val="0"/>
            <w:vAlign w:val="center"/>
          </w:tcPr>
          <w:p>
            <w:pPr>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496"/>
            </w:pPr>
            <w:bookmarkStart w:id="2" w:name="OLE_LINK192"/>
            <w:r>
              <w:rPr>
                <w:rFonts w:hint="eastAsia"/>
              </w:rPr>
              <w:t>采购人：宜兴市公用市政工程有限公司</w:t>
            </w:r>
          </w:p>
          <w:p>
            <w:pPr>
              <w:pStyle w:val="496"/>
            </w:pPr>
            <w:r>
              <w:rPr>
                <w:rFonts w:hint="eastAsia"/>
              </w:rPr>
              <w:t>项目名称：2021年</w:t>
            </w:r>
            <w:r>
              <w:rPr>
                <w:rFonts w:hint="eastAsia" w:hAnsi="宋体"/>
                <w:color w:val="000000"/>
                <w:szCs w:val="24"/>
              </w:rPr>
              <w:t>度钢材类（第二批）</w:t>
            </w:r>
            <w:r>
              <w:rPr>
                <w:rFonts w:hint="eastAsia"/>
              </w:rPr>
              <w:t>采购</w:t>
            </w:r>
          </w:p>
          <w:p>
            <w:pPr>
              <w:pStyle w:val="496"/>
              <w:rPr>
                <w:rFonts w:hint="eastAsia"/>
              </w:rPr>
            </w:pPr>
            <w:r>
              <w:rPr>
                <w:rFonts w:hint="eastAsia"/>
              </w:rPr>
              <w:t>项目编号</w:t>
            </w:r>
            <w:r>
              <w:t>:</w:t>
            </w:r>
            <w:r>
              <w:rPr>
                <w:rFonts w:hint="eastAsia"/>
              </w:rPr>
              <w:t xml:space="preserve"> </w:t>
            </w:r>
            <w:r>
              <w:t>YXGYJT202107020</w:t>
            </w:r>
          </w:p>
          <w:p>
            <w:pPr>
              <w:pStyle w:val="496"/>
            </w:pPr>
            <w:r>
              <w:rPr>
                <w:rFonts w:hint="eastAsia"/>
              </w:rPr>
              <w:t>评标方法：最低价中标法</w:t>
            </w:r>
          </w:p>
          <w:p>
            <w:pPr>
              <w:pStyle w:val="496"/>
            </w:pPr>
            <w:r>
              <w:rPr>
                <w:rFonts w:hint="eastAsia"/>
              </w:rPr>
              <w:t>本项目最高限价为：</w:t>
            </w:r>
            <w:bookmarkEnd w:id="2"/>
            <w:r>
              <w:rPr>
                <w:rFonts w:hint="eastAsia"/>
              </w:rPr>
              <w:t>120万元。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496"/>
            </w:pPr>
            <w:r>
              <w:rPr>
                <w:rFonts w:hint="eastAsia"/>
              </w:rPr>
              <w:t>2.1投标人参加本次投标活动应具备下列资格条件：</w:t>
            </w:r>
          </w:p>
          <w:p>
            <w:pPr>
              <w:pStyle w:val="496"/>
            </w:pPr>
            <w:r>
              <w:rPr>
                <w:rFonts w:hint="eastAsia"/>
              </w:rPr>
              <w:t>①具有独立承担民事责任的能力；</w:t>
            </w:r>
          </w:p>
          <w:p>
            <w:pPr>
              <w:pStyle w:val="496"/>
            </w:pPr>
            <w:r>
              <w:rPr>
                <w:rFonts w:hint="eastAsia"/>
              </w:rPr>
              <w:t>②具有履行合同所必需的设备和专业技术能力；</w:t>
            </w:r>
          </w:p>
          <w:p>
            <w:pPr>
              <w:pStyle w:val="496"/>
            </w:pPr>
            <w:r>
              <w:rPr>
                <w:rFonts w:hint="eastAsia"/>
              </w:rPr>
              <w:t>③不接受联合体，不接受成交后分包；</w:t>
            </w:r>
          </w:p>
          <w:p>
            <w:pPr>
              <w:pStyle w:val="496"/>
              <w:rPr>
                <w:rFonts w:hint="eastAsia"/>
              </w:rPr>
            </w:pPr>
            <w:r>
              <w:rPr>
                <w:rFonts w:hint="eastAsia"/>
              </w:rPr>
              <w:t>④无不良信用记录。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496"/>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496"/>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rPr>
                <w:rFonts w:hint="eastAsia" w:ascii="宋体" w:hAnsi="宋体"/>
                <w:bCs/>
                <w:sz w:val="24"/>
                <w:szCs w:val="21"/>
              </w:rPr>
            </w:pPr>
            <w:r>
              <w:rPr>
                <w:rFonts w:hint="eastAsia" w:ascii="宋体" w:hAnsi="宋体"/>
                <w:bCs/>
                <w:sz w:val="24"/>
                <w:szCs w:val="21"/>
              </w:rPr>
              <w:t>投标截止时间及开标时间：2021年8月12日9:00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pPr>
              <w:rPr>
                <w:rFonts w:ascii="宋体" w:hAnsi="宋体"/>
                <w:bCs/>
                <w:sz w:val="24"/>
                <w:szCs w:val="21"/>
              </w:rPr>
            </w:pPr>
            <w:r>
              <w:rPr>
                <w:rFonts w:hint="eastAsia" w:ascii="宋体" w:hAnsi="宋体"/>
                <w:bCs/>
                <w:sz w:val="24"/>
                <w:szCs w:val="21"/>
              </w:rPr>
              <w:t>联系人：朱先生、潘先生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hint="eastAsia" w:ascii="宋体" w:hAnsi="宋体"/>
                <w:bCs/>
                <w:sz w:val="18"/>
                <w:szCs w:val="18"/>
              </w:rPr>
            </w:pPr>
            <w:r>
              <w:rPr>
                <w:rFonts w:hint="eastAsia" w:ascii="宋体" w:hAnsi="宋体"/>
                <w:bCs/>
                <w:sz w:val="18"/>
                <w:szCs w:val="18"/>
              </w:rPr>
              <w:t>8</w:t>
            </w:r>
          </w:p>
        </w:tc>
        <w:tc>
          <w:tcPr>
            <w:tcW w:w="8674" w:type="dxa"/>
            <w:noWrap w:val="0"/>
            <w:vAlign w:val="top"/>
          </w:tcPr>
          <w:p>
            <w:pPr>
              <w:pStyle w:val="496"/>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highlight w:val="yellow"/>
              </w:rPr>
              <w:t>贰万</w:t>
            </w:r>
            <w:r>
              <w:rPr>
                <w:rFonts w:hint="eastAsia"/>
                <w:highlight w:val="yellow"/>
              </w:rPr>
              <w:t>元</w:t>
            </w:r>
            <w:r>
              <w:rPr>
                <w:rFonts w:hint="eastAsia"/>
              </w:rPr>
              <w:t>人民币</w:t>
            </w:r>
            <w:r>
              <w:rPr>
                <w:rFonts w:hint="eastAsia"/>
                <w:b/>
              </w:rPr>
              <w:t>(本票或银行汇票，不需入账)</w:t>
            </w:r>
            <w:r>
              <w:rPr>
                <w:rFonts w:hint="eastAsia"/>
              </w:rPr>
              <w:t>。</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bCs/>
                      <w:sz w:val="24"/>
                      <w:szCs w:val="21"/>
                    </w:rPr>
                    <w:t>建设银行宜兴营业部</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32001616236052502043</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spacing w:line="240" w:lineRule="atLeast"/>
              <w:rPr>
                <w:rFonts w:hint="eastAsia" w:ascii="宋体" w:hAnsi="宋体" w:cs="宋体"/>
                <w:b/>
                <w:color w:val="FF0000"/>
                <w:sz w:val="24"/>
              </w:rPr>
            </w:pPr>
            <w:r>
              <w:rPr>
                <w:rFonts w:hint="eastAsia" w:ascii="黑体" w:hAnsi="黑体" w:eastAsia="黑体" w:cs="宋体"/>
                <w:b/>
                <w:color w:val="FF0000"/>
                <w:sz w:val="32"/>
                <w:u w:val="single"/>
              </w:rPr>
              <w:t>注：供应商提交投标文件时，应携带相关本票或银行汇票提前至现场，当场交给招标人。无需入账，只需开具本票或汇票。</w:t>
            </w:r>
            <w:r>
              <w:rPr>
                <w:rFonts w:hint="eastAsia" w:ascii="宋体" w:hAnsi="宋体"/>
                <w:bCs/>
                <w:sz w:val="24"/>
              </w:rPr>
              <w:t>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59" w:type="dxa"/>
            <w:noWrap w:val="0"/>
            <w:vAlign w:val="center"/>
          </w:tcPr>
          <w:p>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签订合同前，中标单位须按下表要求交纳中标合同总金额10%的履约保证金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2644" w:type="dxa"/>
                  <w:noWrap w:val="0"/>
                  <w:vAlign w:val="center"/>
                </w:tcPr>
                <w:p>
                  <w:pPr>
                    <w:jc w:val="center"/>
                    <w:rPr>
                      <w:rFonts w:hAnsi="宋体"/>
                      <w:bCs/>
                      <w:szCs w:val="21"/>
                      <w:lang w:val="zh-CN"/>
                    </w:rPr>
                  </w:pPr>
                  <w:r>
                    <w:rPr>
                      <w:rFonts w:hint="eastAsia" w:hAnsi="宋体"/>
                      <w:bCs/>
                      <w:szCs w:val="21"/>
                      <w:lang w:val="zh-CN"/>
                    </w:rPr>
                    <w:t>宜兴市公用市政工程有限公司</w:t>
                  </w:r>
                </w:p>
              </w:tc>
              <w:tc>
                <w:tcPr>
                  <w:tcW w:w="1134"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int="eastAsia" w:ascii="宋体" w:hAnsi="宋体"/>
                      <w:bCs/>
                      <w:szCs w:val="21"/>
                      <w:lang w:val="zh-CN"/>
                    </w:rPr>
                  </w:pPr>
                  <w:r>
                    <w:rPr>
                      <w:rFonts w:hint="eastAsia" w:ascii="宋体" w:hAnsi="宋体"/>
                      <w:bCs/>
                      <w:szCs w:val="21"/>
                      <w:lang w:val="zh-CN"/>
                    </w:rPr>
                    <w:t>投标保证金的交纳形式限于转账、电汇、本票、银行汇票、</w:t>
                  </w:r>
                </w:p>
                <w:p>
                  <w:pPr>
                    <w:jc w:val="center"/>
                    <w:rPr>
                      <w:rFonts w:hAnsi="宋体"/>
                      <w:bCs/>
                      <w:szCs w:val="21"/>
                      <w:lang w:val="zh-CN"/>
                    </w:rPr>
                  </w:pPr>
                  <w:r>
                    <w:rPr>
                      <w:rFonts w:hint="eastAsia" w:ascii="宋体" w:hAnsi="宋体"/>
                      <w:bCs/>
                      <w:szCs w:val="21"/>
                      <w:lang w:val="zh-CN"/>
                    </w:rPr>
                    <w:t>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2644" w:type="dxa"/>
                  <w:noWrap w:val="0"/>
                  <w:vAlign w:val="center"/>
                </w:tcPr>
                <w:p>
                  <w:pPr>
                    <w:jc w:val="center"/>
                    <w:rPr>
                      <w:rFonts w:ascii="宋体" w:hAnsi="宋体"/>
                      <w:bCs/>
                      <w:sz w:val="24"/>
                      <w:szCs w:val="21"/>
                    </w:rPr>
                  </w:pPr>
                  <w:r>
                    <w:rPr>
                      <w:rFonts w:hint="eastAsia" w:ascii="宋体" w:hAnsi="宋体"/>
                      <w:bCs/>
                      <w:sz w:val="24"/>
                      <w:szCs w:val="21"/>
                    </w:rPr>
                    <w:t>江苏银行宜兴城中支行</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2644" w:type="dxa"/>
                  <w:noWrap w:val="0"/>
                  <w:vAlign w:val="center"/>
                </w:tcPr>
                <w:p>
                  <w:pPr>
                    <w:jc w:val="center"/>
                    <w:rPr>
                      <w:rFonts w:ascii="宋体" w:hAnsi="宋体"/>
                      <w:bCs/>
                      <w:sz w:val="24"/>
                      <w:szCs w:val="21"/>
                    </w:rPr>
                  </w:pPr>
                  <w:r>
                    <w:rPr>
                      <w:rFonts w:hint="eastAsia" w:ascii="宋体" w:hAnsi="宋体"/>
                      <w:bCs/>
                      <w:sz w:val="24"/>
                      <w:szCs w:val="21"/>
                    </w:rPr>
                    <w:t>892020188800001699</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宜兴市公用市政工程有限公司负责解释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ascii="宋体" w:hAnsi="宋体"/>
          <w:bCs/>
          <w:sz w:val="24"/>
          <w:szCs w:val="24"/>
          <w:lang w:val="zh-CN"/>
        </w:rPr>
        <w:t xml:space="preserve"> </w:t>
      </w:r>
    </w:p>
    <w:p>
      <w:pPr>
        <w:numPr>
          <w:ilvl w:val="0"/>
          <w:numId w:val="16"/>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Cs/>
          <w:sz w:val="24"/>
          <w:szCs w:val="24"/>
          <w:lang w:val="zh-CN"/>
        </w:rPr>
        <w:t xml:space="preserve"> </w:t>
      </w:r>
    </w:p>
    <w:p>
      <w:pPr>
        <w:numPr>
          <w:ilvl w:val="0"/>
          <w:numId w:val="16"/>
        </w:numPr>
        <w:tabs>
          <w:tab w:val="left" w:pos="0"/>
          <w:tab w:val="left" w:pos="255"/>
        </w:tabs>
        <w:spacing w:line="360" w:lineRule="auto"/>
        <w:ind w:firstLine="482" w:firstLineChars="200"/>
        <w:rPr>
          <w:rFonts w:ascii="宋体" w:hAnsi="宋体"/>
          <w:bCs/>
          <w:sz w:val="24"/>
          <w:szCs w:val="24"/>
          <w:lang w:val="zh-CN"/>
        </w:rPr>
      </w:pPr>
      <w:r>
        <w:rPr>
          <w:rFonts w:hint="eastAsia" w:ascii="宋体" w:hAnsi="宋体"/>
          <w:b/>
          <w:bCs/>
          <w:sz w:val="24"/>
          <w:szCs w:val="24"/>
          <w:lang w:val="zh-CN"/>
        </w:rPr>
        <w:t>参加投标人员身份证原件；</w:t>
      </w:r>
    </w:p>
    <w:p>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bookmarkEnd w:id="20"/>
    <w:p>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投标保证金交纳证明复印件</w:t>
      </w:r>
      <w:r>
        <w:rPr>
          <w:rFonts w:hint="eastAsia" w:ascii="宋体" w:hAnsi="宋体"/>
          <w:b/>
          <w:sz w:val="24"/>
          <w:szCs w:val="21"/>
        </w:rPr>
        <w:t>（本票或汇票，原件投标时带来交给招标人）</w:t>
      </w:r>
      <w:r>
        <w:rPr>
          <w:rFonts w:hint="eastAsia" w:ascii="宋体" w:hAnsi="宋体"/>
          <w:sz w:val="24"/>
          <w:szCs w:val="21"/>
        </w:rPr>
        <w:t>；</w:t>
      </w:r>
    </w:p>
    <w:p>
      <w:pPr>
        <w:tabs>
          <w:tab w:val="left" w:pos="0"/>
          <w:tab w:val="left" w:pos="255"/>
        </w:tabs>
        <w:spacing w:line="360" w:lineRule="auto"/>
        <w:ind w:left="284"/>
        <w:rPr>
          <w:rFonts w:ascii="宋体" w:hAnsi="宋体"/>
          <w:sz w:val="24"/>
        </w:rPr>
      </w:pPr>
      <w:bookmarkStart w:id="21" w:name="OLE_LINK115"/>
      <w:r>
        <w:rPr>
          <w:rFonts w:hint="eastAsia" w:ascii="宋体" w:hAnsi="宋体"/>
          <w:sz w:val="24"/>
        </w:rPr>
        <w:t>（4）招标文件 “项目技术要求和有关说明”中要求提供的相关证明材料（如有自行添加）</w:t>
      </w:r>
      <w:bookmarkEnd w:id="21"/>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2"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2"/>
    </w:p>
    <w:bookmarkEnd w:id="15"/>
    <w:bookmarkEnd w:id="16"/>
    <w:p>
      <w:pPr>
        <w:spacing w:line="360" w:lineRule="auto"/>
        <w:jc w:val="left"/>
        <w:rPr>
          <w:rFonts w:ascii="宋体" w:hAnsi="宋体"/>
          <w:bCs/>
          <w:sz w:val="24"/>
        </w:rPr>
      </w:pPr>
      <w:bookmarkStart w:id="23"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4" w:name="OLE_LINK117"/>
      <w:r>
        <w:rPr>
          <w:rFonts w:hint="eastAsia" w:ascii="宋体" w:hAnsi="宋体"/>
          <w:b/>
          <w:sz w:val="24"/>
        </w:rPr>
        <w:t>应在提交投标文件截止时间之前将相关原件或公证件与投标文件一并提交。</w:t>
      </w:r>
      <w:bookmarkEnd w:id="24"/>
      <w:r>
        <w:rPr>
          <w:rFonts w:hint="eastAsia" w:ascii="宋体" w:hAnsi="宋体"/>
          <w:bCs/>
          <w:sz w:val="24"/>
        </w:rPr>
        <w:t>如上述证明文件遇年检、换证，则必须提供法定年检、换证单位出具的有效证明复印件，原件一并提交</w:t>
      </w:r>
      <w:bookmarkStart w:id="25" w:name="OLE_LINK118"/>
      <w:r>
        <w:rPr>
          <w:rFonts w:hint="eastAsia" w:ascii="宋体" w:hAnsi="宋体"/>
          <w:bCs/>
          <w:sz w:val="24"/>
        </w:rPr>
        <w:t>。</w:t>
      </w:r>
      <w:bookmarkEnd w:id="25"/>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pPr>
        <w:spacing w:line="360" w:lineRule="auto"/>
        <w:ind w:firstLine="482" w:firstLineChars="200"/>
        <w:rPr>
          <w:rFonts w:ascii="宋体" w:hAnsi="宋体"/>
          <w:b/>
          <w:sz w:val="24"/>
        </w:rPr>
      </w:pPr>
      <w:bookmarkStart w:id="26" w:name="OLE_LINK93"/>
      <w:bookmarkStart w:id="27"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8" w:name="OLE_LINK119"/>
      <w:r>
        <w:rPr>
          <w:rFonts w:hint="eastAsia" w:ascii="宋体" w:hAnsi="宋体"/>
          <w:bCs/>
          <w:sz w:val="24"/>
          <w:lang w:val="zh-CN"/>
        </w:rPr>
        <w:t>否则投标文件无效</w:t>
      </w:r>
      <w:r>
        <w:rPr>
          <w:rFonts w:hint="eastAsia" w:ascii="宋体" w:hAnsi="宋体"/>
          <w:bCs/>
          <w:sz w:val="24"/>
        </w:rPr>
        <w:t>。</w:t>
      </w:r>
      <w:bookmarkEnd w:id="28"/>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9" w:name="OLE_LINK120"/>
      <w:bookmarkStart w:id="30" w:name="OLE_LINK121"/>
      <w:r>
        <w:rPr>
          <w:rFonts w:hint="eastAsia" w:ascii="宋体" w:hAnsi="宋体"/>
          <w:sz w:val="24"/>
          <w:szCs w:val="28"/>
        </w:rPr>
        <w:t>不应有涂改、增删和潦草之处，如有必须修改时，修改处须有投标人公章和法定代表人或被授权代表人签字</w:t>
      </w:r>
      <w:bookmarkEnd w:id="29"/>
      <w:r>
        <w:rPr>
          <w:rFonts w:hint="eastAsia" w:ascii="宋体" w:hAnsi="宋体"/>
          <w:sz w:val="24"/>
          <w:szCs w:val="28"/>
        </w:rPr>
        <w:t>。</w:t>
      </w:r>
      <w:bookmarkEnd w:id="30"/>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1" w:name="OLE_LINK122"/>
      <w:r>
        <w:rPr>
          <w:rFonts w:hint="eastAsia" w:ascii="宋体" w:hAnsi="宋体"/>
          <w:bCs/>
          <w:sz w:val="24"/>
          <w:lang w:val="zh-CN"/>
        </w:rPr>
        <w:t>规格幅面打印、装订成册，</w:t>
      </w:r>
      <w:bookmarkEnd w:id="31"/>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2" w:name="OLE_LINK123"/>
      <w:r>
        <w:rPr>
          <w:rFonts w:hint="eastAsia" w:ascii="宋体" w:hAnsi="宋体"/>
          <w:bCs/>
          <w:sz w:val="24"/>
        </w:rPr>
        <w:t>投标人应该将投标文件密封，同时注明投标人名称。</w:t>
      </w:r>
      <w:bookmarkEnd w:id="26"/>
      <w:bookmarkEnd w:id="32"/>
    </w:p>
    <w:p>
      <w:pPr>
        <w:spacing w:line="360" w:lineRule="auto"/>
        <w:ind w:firstLine="482" w:firstLineChars="200"/>
        <w:rPr>
          <w:rFonts w:ascii="宋体" w:hAnsi="宋体"/>
          <w:b/>
          <w:sz w:val="24"/>
        </w:rPr>
      </w:pPr>
      <w:bookmarkStart w:id="33"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4" w:name="OLE_LINK45"/>
      <w:r>
        <w:rPr>
          <w:rFonts w:hint="eastAsia" w:ascii="宋体" w:hAnsi="宋体"/>
          <w:sz w:val="24"/>
          <w:szCs w:val="28"/>
        </w:rPr>
        <w:t>采购人、</w:t>
      </w:r>
      <w:bookmarkEnd w:id="34"/>
      <w:bookmarkStart w:id="35" w:name="OLE_LINK53"/>
      <w:r>
        <w:rPr>
          <w:rFonts w:hint="eastAsia" w:ascii="宋体" w:hAnsi="宋体"/>
          <w:sz w:val="24"/>
          <w:szCs w:val="28"/>
        </w:rPr>
        <w:t>采购代理机构</w:t>
      </w:r>
      <w:bookmarkEnd w:id="35"/>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pacing w:line="360" w:lineRule="auto"/>
        <w:ind w:firstLine="472" w:firstLineChars="196"/>
        <w:rPr>
          <w:rFonts w:ascii="宋体" w:hAnsi="宋体"/>
          <w:b/>
          <w:sz w:val="24"/>
        </w:rPr>
      </w:pPr>
      <w:bookmarkStart w:id="36"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3"/>
    </w:p>
    <w:bookmarkEnd w:id="36"/>
    <w:p>
      <w:pPr>
        <w:spacing w:line="360" w:lineRule="auto"/>
        <w:ind w:firstLine="482" w:firstLineChars="200"/>
        <w:rPr>
          <w:rFonts w:ascii="宋体" w:hAnsi="宋体"/>
          <w:b/>
          <w:sz w:val="24"/>
        </w:rPr>
      </w:pPr>
      <w:bookmarkStart w:id="37"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pacing w:line="360" w:lineRule="auto"/>
        <w:ind w:firstLine="482" w:firstLineChars="200"/>
        <w:rPr>
          <w:rFonts w:ascii="宋体" w:hAnsi="宋体"/>
          <w:b/>
          <w:sz w:val="24"/>
        </w:rPr>
      </w:pPr>
      <w:bookmarkStart w:id="38"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7"/>
      <w:bookmarkEnd w:id="38"/>
      <w:bookmarkStart w:id="39"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0"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1"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1"/>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7"/>
      <w:bookmarkEnd w:id="39"/>
      <w:bookmarkEnd w:id="40"/>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2" w:name="OLE_LINK96"/>
      <w:r>
        <w:rPr>
          <w:rFonts w:hint="eastAsia" w:ascii="宋体" w:hAnsi="宋体"/>
          <w:bCs/>
          <w:sz w:val="24"/>
        </w:rPr>
        <w:t>16.1、本项目不接受联合体、中标后分包。</w:t>
      </w:r>
    </w:p>
    <w:bookmarkEnd w:id="42"/>
    <w:p>
      <w:pPr>
        <w:numPr>
          <w:ilvl w:val="0"/>
          <w:numId w:val="19"/>
        </w:numPr>
        <w:spacing w:line="360" w:lineRule="auto"/>
        <w:ind w:firstLine="482" w:firstLineChars="200"/>
        <w:rPr>
          <w:rFonts w:ascii="宋体" w:hAnsi="宋体"/>
          <w:b/>
          <w:sz w:val="24"/>
          <w:lang w:val="zh-CN"/>
        </w:rPr>
      </w:pPr>
      <w:bookmarkStart w:id="43" w:name="OLE_LINK167"/>
      <w:bookmarkStart w:id="44" w:name="OLE_LINK97"/>
      <w:r>
        <w:rPr>
          <w:rFonts w:hint="eastAsia" w:ascii="宋体" w:hAnsi="宋体"/>
          <w:b/>
          <w:sz w:val="24"/>
          <w:lang w:val="zh-CN"/>
        </w:rPr>
        <w:t>开标、评标、定标、废标</w:t>
      </w:r>
      <w:bookmarkEnd w:id="43"/>
    </w:p>
    <w:p>
      <w:pPr>
        <w:spacing w:line="360" w:lineRule="auto"/>
        <w:ind w:firstLine="482" w:firstLineChars="200"/>
        <w:rPr>
          <w:rFonts w:ascii="宋体" w:hAnsi="宋体"/>
          <w:b/>
          <w:sz w:val="24"/>
        </w:rPr>
      </w:pPr>
      <w:bookmarkStart w:id="45"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6"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6"/>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7" w:name="OLE_LINK131"/>
      <w:bookmarkStart w:id="48"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7"/>
      <w:bookmarkStart w:id="49"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9"/>
      <w:r>
        <w:rPr>
          <w:rFonts w:hint="eastAsia" w:ascii="宋体" w:hAnsi="宋体"/>
          <w:bCs/>
          <w:sz w:val="24"/>
          <w:lang w:val="zh-CN"/>
        </w:rPr>
        <w:t>；若未进入评审环节，不需要做出认定</w:t>
      </w:r>
      <w:bookmarkEnd w:id="48"/>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0"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0"/>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1" w:name="OLE_LINK132"/>
      <w:r>
        <w:rPr>
          <w:rFonts w:hint="eastAsia" w:ascii="宋体" w:hAnsi="宋体"/>
          <w:bCs/>
          <w:sz w:val="24"/>
        </w:rPr>
        <w:t>4</w:t>
      </w:r>
      <w:r>
        <w:rPr>
          <w:rFonts w:hint="eastAsia" w:ascii="宋体" w:hAnsi="宋体"/>
          <w:b/>
          <w:sz w:val="24"/>
        </w:rPr>
        <w:t xml:space="preserve"> 澄清有关问题。</w:t>
      </w:r>
      <w:bookmarkEnd w:id="51"/>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2" w:name="OLE_LINK26"/>
      <w:r>
        <w:rPr>
          <w:rFonts w:hint="eastAsia" w:ascii="宋体" w:hAnsi="宋体" w:cs="宋体"/>
          <w:sz w:val="24"/>
        </w:rPr>
        <w:t>投标人的澄清、说明或者补正应当采用书面形式，并加盖公章，或者由法定代表人或其授权的代表签字</w:t>
      </w:r>
      <w:bookmarkEnd w:id="52"/>
      <w:r>
        <w:rPr>
          <w:rFonts w:hint="eastAsia" w:ascii="宋体" w:hAnsi="宋体" w:cs="宋体"/>
          <w:sz w:val="24"/>
        </w:rPr>
        <w:t>。投标人的澄清、说明或者补正不得超出投标文件的范围或者改变投标文件的实质性内容。</w:t>
      </w:r>
      <w:bookmarkStart w:id="53"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3"/>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4" w:name="OLE_LINK133"/>
      <w:r>
        <w:rPr>
          <w:rFonts w:hint="eastAsia" w:ascii="宋体" w:hAnsi="宋体"/>
          <w:b/>
          <w:sz w:val="24"/>
        </w:rPr>
        <w:t>评标方法和标准</w:t>
      </w:r>
      <w:r>
        <w:rPr>
          <w:rFonts w:hint="eastAsia" w:ascii="宋体" w:hAnsi="宋体"/>
          <w:bCs/>
          <w:sz w:val="24"/>
        </w:rPr>
        <w:t>。</w:t>
      </w:r>
      <w:bookmarkEnd w:id="54"/>
      <w:r>
        <w:rPr>
          <w:rFonts w:hint="eastAsia" w:ascii="宋体" w:hAnsi="宋体"/>
          <w:bCs/>
          <w:sz w:val="24"/>
        </w:rPr>
        <w:t>本次招标采用最低评标价法。</w:t>
      </w:r>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pPr>
        <w:tabs>
          <w:tab w:val="left" w:pos="945"/>
        </w:tabs>
        <w:spacing w:line="360" w:lineRule="auto"/>
        <w:ind w:left="420"/>
        <w:rPr>
          <w:rFonts w:ascii="宋体" w:hAnsi="宋体"/>
          <w:bCs/>
          <w:sz w:val="24"/>
        </w:rPr>
      </w:pPr>
      <w:bookmarkStart w:id="55"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5"/>
    </w:p>
    <w:bookmarkEnd w:id="45"/>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6" w:name="OLE_LINK174"/>
      <w:r>
        <w:rPr>
          <w:rFonts w:hint="eastAsia" w:ascii="宋体" w:hAnsi="宋体"/>
          <w:bCs/>
          <w:sz w:val="24"/>
          <w:lang w:val="zh-CN"/>
        </w:rPr>
        <w:t>中标候选人</w:t>
      </w:r>
      <w:bookmarkEnd w:id="56"/>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7" w:name="OLE_LINK169"/>
      <w:r>
        <w:rPr>
          <w:rFonts w:hint="eastAsia" w:ascii="宋体" w:hAnsi="宋体"/>
          <w:b/>
          <w:sz w:val="24"/>
        </w:rPr>
        <w:t>20、投标截止后投标人不足3家的，除采购任务取消情形外，按照以下方式处理：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7"/>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58"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58"/>
    </w:p>
    <w:bookmarkEnd w:id="44"/>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9"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0"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1" w:name="OLE_LINK5"/>
      <w:r>
        <w:rPr>
          <w:rFonts w:hint="eastAsia" w:ascii="宋体" w:hAnsi="宋体"/>
          <w:bCs/>
          <w:sz w:val="24"/>
          <w:lang w:val="zh-CN"/>
        </w:rPr>
        <w:t>中标供应商</w:t>
      </w:r>
      <w:bookmarkStart w:id="62" w:name="OLE_LINK175"/>
      <w:r>
        <w:rPr>
          <w:rFonts w:hint="eastAsia" w:ascii="宋体" w:hAnsi="宋体"/>
          <w:bCs/>
          <w:sz w:val="24"/>
          <w:lang w:val="zh-CN"/>
        </w:rPr>
        <w:t>（含中标候选人）</w:t>
      </w:r>
      <w:bookmarkEnd w:id="62"/>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3" w:name="OLE_LINK2"/>
      <w:r>
        <w:rPr>
          <w:rFonts w:hint="eastAsia" w:ascii="宋体" w:hAnsi="宋体"/>
          <w:bCs/>
          <w:sz w:val="24"/>
          <w:lang w:val="zh-CN"/>
        </w:rPr>
        <w:t>。</w:t>
      </w:r>
      <w:bookmarkEnd w:id="61"/>
      <w:bookmarkEnd w:id="63"/>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5"/>
        </w:numPr>
        <w:spacing w:line="360" w:lineRule="auto"/>
        <w:rPr>
          <w:rFonts w:ascii="宋体" w:hAnsi="宋体"/>
          <w:bCs/>
          <w:sz w:val="24"/>
          <w:lang w:val="zh-CN"/>
        </w:rPr>
      </w:pPr>
      <w:bookmarkStart w:id="65"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6" w:name="OLE_LINK172"/>
      <w:r>
        <w:rPr>
          <w:rFonts w:hint="eastAsia" w:ascii="宋体" w:hAnsi="宋体"/>
          <w:bCs/>
          <w:sz w:val="24"/>
        </w:rPr>
        <w:t>投标人中标后，在供货期内如遇产品平滑（自然）升级，中标供应商应提供平滑升级商品不补差价（招标文件中有特殊要求的除外）。</w:t>
      </w:r>
      <w:bookmarkEnd w:id="66"/>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5"/>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7"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7"/>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8" w:name="_Toc372018550"/>
      <w:bookmarkStart w:id="69" w:name="_Toc24341"/>
      <w:bookmarkStart w:id="70" w:name="_Toc374078452"/>
      <w:bookmarkStart w:id="71" w:name="_Toc372018970"/>
      <w:bookmarkStart w:id="72" w:name="_Toc376165139"/>
      <w:bookmarkStart w:id="73" w:name="_Toc26921"/>
      <w:bookmarkStart w:id="74" w:name="_Toc15017"/>
    </w:p>
    <w:p>
      <w:pPr>
        <w:jc w:val="center"/>
        <w:outlineLvl w:val="0"/>
        <w:rPr>
          <w:rFonts w:hint="eastAsia" w:ascii="黑体" w:hAnsi="黑体" w:eastAsia="黑体"/>
          <w:sz w:val="28"/>
        </w:rPr>
      </w:pPr>
    </w:p>
    <w:p>
      <w:pPr>
        <w:spacing w:line="276" w:lineRule="auto"/>
        <w:ind w:firstLine="480" w:firstLineChars="200"/>
        <w:rPr>
          <w:rFonts w:hint="eastAsia" w:ascii="宋体" w:hAnsi="宋体"/>
          <w:sz w:val="24"/>
          <w:szCs w:val="24"/>
        </w:rPr>
      </w:pPr>
      <w:r>
        <w:rPr>
          <w:rFonts w:hint="eastAsia" w:ascii="宋体" w:hAnsi="宋体"/>
          <w:sz w:val="24"/>
          <w:szCs w:val="24"/>
        </w:rPr>
        <w:t>1、项目概述：</w:t>
      </w:r>
    </w:p>
    <w:p>
      <w:pPr>
        <w:widowControl/>
        <w:spacing w:line="276" w:lineRule="auto"/>
        <w:jc w:val="left"/>
        <w:rPr>
          <w:rFonts w:hint="eastAsia" w:ascii="仿宋_GB2312" w:hAnsi="宋体" w:eastAsia="仿宋_GB2312" w:cs="宋体"/>
          <w:kern w:val="0"/>
          <w:sz w:val="24"/>
        </w:rPr>
      </w:pPr>
      <w:r>
        <w:rPr>
          <w:rFonts w:hint="eastAsia" w:ascii="宋体" w:hAnsi="宋体"/>
          <w:sz w:val="24"/>
          <w:szCs w:val="24"/>
        </w:rPr>
        <w:t xml:space="preserve">    本项目为宜兴市公用市政工程有限公司钢材类，具体要求如下，投标人须提供满足以下要求的服务，不得有负偏离。本次招标具体名称、规格及数量详见下表: </w:t>
      </w:r>
    </w:p>
    <w:tbl>
      <w:tblPr>
        <w:tblStyle w:val="75"/>
        <w:tblW w:w="9043" w:type="dxa"/>
        <w:jc w:val="center"/>
        <w:tblLayout w:type="fixed"/>
        <w:tblCellMar>
          <w:top w:w="0" w:type="dxa"/>
          <w:left w:w="0" w:type="dxa"/>
          <w:bottom w:w="0" w:type="dxa"/>
          <w:right w:w="0" w:type="dxa"/>
        </w:tblCellMar>
      </w:tblPr>
      <w:tblGrid>
        <w:gridCol w:w="934"/>
        <w:gridCol w:w="3602"/>
        <w:gridCol w:w="709"/>
        <w:gridCol w:w="850"/>
        <w:gridCol w:w="1531"/>
        <w:gridCol w:w="1417"/>
      </w:tblGrid>
      <w:tr>
        <w:tblPrEx>
          <w:tblCellMar>
            <w:top w:w="0" w:type="dxa"/>
            <w:left w:w="0" w:type="dxa"/>
            <w:bottom w:w="0" w:type="dxa"/>
            <w:right w:w="0" w:type="dxa"/>
          </w:tblCellMar>
        </w:tblPrEx>
        <w:trPr>
          <w:trHeight w:val="450" w:hRule="atLeast"/>
          <w:jc w:val="center"/>
        </w:trPr>
        <w:tc>
          <w:tcPr>
            <w:tcW w:w="93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360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材料名称</w:t>
            </w:r>
          </w:p>
        </w:tc>
        <w:tc>
          <w:tcPr>
            <w:tcW w:w="70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单位</w:t>
            </w:r>
          </w:p>
        </w:tc>
        <w:tc>
          <w:tcPr>
            <w:tcW w:w="8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153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推荐品牌</w:t>
            </w:r>
          </w:p>
        </w:tc>
        <w:tc>
          <w:tcPr>
            <w:tcW w:w="14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0" w:type="dxa"/>
            <w:bottom w:w="0" w:type="dxa"/>
            <w:right w:w="0" w:type="dxa"/>
          </w:tblCellMar>
        </w:tblPrEx>
        <w:trPr>
          <w:trHeight w:val="256"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HRB400钢筋ф8(单根长9米)</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10</w:t>
            </w:r>
          </w:p>
        </w:tc>
        <w:tc>
          <w:tcPr>
            <w:tcW w:w="153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永钢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沙钢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马钢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宝钢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鸿泰</w:t>
            </w:r>
          </w:p>
        </w:tc>
        <w:tc>
          <w:tcPr>
            <w:tcW w:w="1417"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szCs w:val="21"/>
              </w:rPr>
            </w:pPr>
          </w:p>
        </w:tc>
      </w:tr>
      <w:tr>
        <w:tblPrEx>
          <w:tblCellMar>
            <w:top w:w="0" w:type="dxa"/>
            <w:left w:w="0" w:type="dxa"/>
            <w:bottom w:w="0" w:type="dxa"/>
            <w:right w:w="0" w:type="dxa"/>
          </w:tblCellMar>
        </w:tblPrEx>
        <w:trPr>
          <w:trHeight w:val="256"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pPr>
            <w:r>
              <w:rPr>
                <w:rFonts w:hint="eastAsia"/>
              </w:rPr>
              <w:t>2</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HRB400钢筋ф10(单根长9米)</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53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56"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HRB400钢筋ф12(单根长9米)</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153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20" w:hRule="atLeast"/>
          <w:jc w:val="center"/>
        </w:trPr>
        <w:tc>
          <w:tcPr>
            <w:tcW w:w="93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360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HRB400钢筋ф14(单根长9米)</w:t>
            </w:r>
          </w:p>
        </w:tc>
        <w:tc>
          <w:tcPr>
            <w:tcW w:w="70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40</w:t>
            </w:r>
          </w:p>
        </w:tc>
        <w:tc>
          <w:tcPr>
            <w:tcW w:w="153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color w:val="00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50"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HRB400钢筋ф16(单根长9米)</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40</w:t>
            </w:r>
          </w:p>
        </w:tc>
        <w:tc>
          <w:tcPr>
            <w:tcW w:w="153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color w:val="00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50"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HRB400钢筋ф18(单根长9米)</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53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50"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HRB400钢筋ф20(单根长9米)</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53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50"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HRB400钢筋ф22(单根长9米)</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10</w:t>
            </w:r>
          </w:p>
        </w:tc>
        <w:tc>
          <w:tcPr>
            <w:tcW w:w="153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50"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pPr>
            <w:r>
              <w:rPr>
                <w:rFonts w:hint="eastAsia"/>
              </w:rPr>
              <w:t>9</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HRB400钢筋ф25(单根长9米)</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53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bl>
    <w:p>
      <w:pPr>
        <w:pStyle w:val="516"/>
        <w:spacing w:line="276" w:lineRule="auto"/>
        <w:rPr>
          <w:rFonts w:hint="eastAsia" w:ascii="宋体" w:hAnsi="宋体" w:eastAsia="宋体" w:cs="楷体"/>
          <w:kern w:val="2"/>
          <w:sz w:val="24"/>
          <w:szCs w:val="24"/>
        </w:rPr>
      </w:pPr>
      <w:r>
        <w:rPr>
          <w:rFonts w:hint="eastAsia" w:ascii="宋体" w:hAnsi="宋体" w:eastAsia="宋体" w:cs="楷体"/>
          <w:kern w:val="2"/>
          <w:sz w:val="24"/>
          <w:szCs w:val="24"/>
        </w:rPr>
        <w:t xml:space="preserve">    注：</w:t>
      </w:r>
      <w:r>
        <w:rPr>
          <w:rFonts w:hint="eastAsia" w:ascii="宋体" w:hAnsi="宋体" w:eastAsia="宋体" w:cs="楷体"/>
          <w:b/>
          <w:kern w:val="2"/>
          <w:sz w:val="24"/>
          <w:szCs w:val="24"/>
        </w:rPr>
        <w:t>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合同总价或3个月先到者为准），最终结算以单价为准。</w:t>
      </w:r>
    </w:p>
    <w:p>
      <w:pPr>
        <w:ind w:firstLine="480" w:firstLineChars="200"/>
        <w:rPr>
          <w:rFonts w:hint="eastAsia" w:ascii="宋体" w:hAnsi="宋体"/>
          <w:sz w:val="24"/>
          <w:szCs w:val="24"/>
        </w:rPr>
      </w:pPr>
      <w:r>
        <w:rPr>
          <w:rFonts w:hint="eastAsia" w:ascii="宋体" w:hAnsi="宋体"/>
          <w:sz w:val="24"/>
          <w:szCs w:val="24"/>
        </w:rPr>
        <w:t>2、供货时间：合同总价或3个月先到者为准。</w:t>
      </w:r>
    </w:p>
    <w:p>
      <w:pPr>
        <w:ind w:firstLine="480" w:firstLineChars="200"/>
        <w:rPr>
          <w:rFonts w:ascii="宋体" w:hAnsi="宋体"/>
          <w:sz w:val="24"/>
          <w:szCs w:val="24"/>
        </w:rPr>
      </w:pPr>
      <w:r>
        <w:rPr>
          <w:rFonts w:hint="eastAsia" w:ascii="宋体" w:hAnsi="宋体"/>
          <w:sz w:val="24"/>
          <w:szCs w:val="24"/>
        </w:rPr>
        <w:t>3、供货地点：全宜兴市公用工程工地。</w:t>
      </w:r>
    </w:p>
    <w:p>
      <w:pPr>
        <w:ind w:firstLine="480" w:firstLineChars="200"/>
        <w:rPr>
          <w:rFonts w:ascii="宋体" w:hAnsi="宋体"/>
          <w:sz w:val="24"/>
          <w:szCs w:val="24"/>
        </w:rPr>
      </w:pPr>
      <w:r>
        <w:rPr>
          <w:rFonts w:hint="eastAsia" w:ascii="宋体" w:hAnsi="宋体"/>
          <w:sz w:val="24"/>
          <w:szCs w:val="24"/>
        </w:rPr>
        <w:t>4、质量标准：满足GB/T 1499.2-2018、</w:t>
      </w:r>
      <w:r>
        <w:rPr>
          <w:rFonts w:ascii="宋体" w:hAnsi="宋体"/>
          <w:sz w:val="24"/>
          <w:szCs w:val="24"/>
        </w:rPr>
        <w:t>GB/T 1499.1-2017</w:t>
      </w:r>
      <w:r>
        <w:rPr>
          <w:rFonts w:hint="eastAsia" w:ascii="宋体" w:hAnsi="宋体"/>
          <w:sz w:val="24"/>
          <w:szCs w:val="24"/>
        </w:rPr>
        <w:t>要求。</w:t>
      </w:r>
    </w:p>
    <w:p>
      <w:pPr>
        <w:jc w:val="left"/>
        <w:rPr>
          <w:rFonts w:hint="eastAsia" w:ascii="宋体" w:hAnsi="宋体"/>
          <w:bCs/>
          <w:sz w:val="24"/>
          <w:szCs w:val="24"/>
        </w:rPr>
      </w:pPr>
      <w:r>
        <w:rPr>
          <w:rFonts w:hint="eastAsia" w:ascii="宋体" w:hAnsi="宋体"/>
          <w:sz w:val="24"/>
          <w:szCs w:val="24"/>
        </w:rPr>
        <w:t xml:space="preserve">    </w:t>
      </w:r>
      <w:r>
        <w:rPr>
          <w:rFonts w:hint="eastAsia" w:ascii="宋体" w:hAnsi="宋体"/>
          <w:bCs/>
          <w:sz w:val="24"/>
          <w:szCs w:val="24"/>
        </w:rPr>
        <w:t>5、接受生产厂家或经销商投标。供货商必须要有一定规模的材料堆场及装卸设备，能保证供货的连续性和及时性。</w:t>
      </w:r>
    </w:p>
    <w:p>
      <w:pPr>
        <w:rPr>
          <w:rFonts w:hint="eastAsia" w:ascii="宋体" w:hAnsi="宋体"/>
          <w:sz w:val="24"/>
          <w:szCs w:val="24"/>
        </w:rPr>
      </w:pPr>
      <w:r>
        <w:rPr>
          <w:rFonts w:hint="eastAsia" w:ascii="宋体" w:hAnsi="宋体"/>
          <w:sz w:val="24"/>
          <w:szCs w:val="24"/>
        </w:rPr>
        <w:t xml:space="preserve">    6、本次招标不设调价条款，请各投标单位充分考虑市场风险。</w:t>
      </w:r>
    </w:p>
    <w:p>
      <w:pPr>
        <w:jc w:val="left"/>
        <w:rPr>
          <w:rFonts w:ascii="宋体" w:hAnsi="宋体"/>
          <w:sz w:val="24"/>
          <w:szCs w:val="24"/>
        </w:rPr>
      </w:pPr>
      <w:r>
        <w:rPr>
          <w:rFonts w:hint="eastAsia" w:ascii="宋体" w:hAnsi="宋体"/>
          <w:sz w:val="24"/>
          <w:szCs w:val="24"/>
        </w:rPr>
        <w:t xml:space="preserve">    7、全市范围内送到工地现场的综合价包含运费、装卸车力资、税金等。</w:t>
      </w:r>
    </w:p>
    <w:p>
      <w:pPr>
        <w:jc w:val="left"/>
        <w:rPr>
          <w:rFonts w:ascii="宋体" w:hAnsi="宋体"/>
          <w:sz w:val="24"/>
          <w:szCs w:val="24"/>
        </w:rPr>
      </w:pPr>
      <w:r>
        <w:rPr>
          <w:rFonts w:hint="eastAsia" w:ascii="宋体" w:hAnsi="宋体"/>
          <w:sz w:val="24"/>
          <w:szCs w:val="24"/>
        </w:rPr>
        <w:t xml:space="preserve">    8、结算时按公司财务要求开具增值税普通发票或专用发票。货款汇款单位、开票单位与中标单位抬头需一致。</w:t>
      </w:r>
    </w:p>
    <w:p>
      <w:pPr>
        <w:jc w:val="left"/>
        <w:rPr>
          <w:rFonts w:hint="eastAsia" w:ascii="宋体" w:hAnsi="宋体"/>
          <w:sz w:val="24"/>
          <w:szCs w:val="24"/>
        </w:rPr>
      </w:pPr>
      <w:r>
        <w:rPr>
          <w:rFonts w:hint="eastAsia" w:ascii="宋体" w:hAnsi="宋体"/>
          <w:sz w:val="24"/>
          <w:szCs w:val="24"/>
        </w:rPr>
        <w:t xml:space="preserve">    5、验收方式：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并扣除剩余货款及履约保证金。</w:t>
      </w:r>
    </w:p>
    <w:p>
      <w:pPr>
        <w:jc w:val="left"/>
        <w:rPr>
          <w:rFonts w:ascii="宋体" w:hAnsi="宋体"/>
          <w:sz w:val="24"/>
          <w:szCs w:val="24"/>
        </w:rPr>
      </w:pPr>
      <w:r>
        <w:rPr>
          <w:rFonts w:hint="eastAsia" w:ascii="宋体" w:hAnsi="宋体"/>
          <w:sz w:val="24"/>
          <w:szCs w:val="24"/>
        </w:rPr>
        <w:t xml:space="preserve">    6、投标单位一旦中标后，采购单位将视情况至中标单位实地察看生产设备、场地等情况，如发现弄虚作假的，将取消中标资格并报相关监管部门进行处理。</w:t>
      </w:r>
    </w:p>
    <w:p>
      <w:pPr>
        <w:jc w:val="left"/>
        <w:rPr>
          <w:rFonts w:hint="eastAsia" w:ascii="宋体" w:hAnsi="宋体"/>
          <w:bCs/>
          <w:sz w:val="24"/>
        </w:rPr>
      </w:pPr>
      <w:r>
        <w:rPr>
          <w:rFonts w:hint="eastAsia" w:ascii="宋体" w:hAnsi="宋体"/>
          <w:sz w:val="24"/>
        </w:rPr>
        <w:t xml:space="preserve"> </w:t>
      </w:r>
      <w:r>
        <w:rPr>
          <w:rFonts w:hint="eastAsia" w:ascii="宋体" w:hAnsi="宋体"/>
          <w:sz w:val="24"/>
          <w:szCs w:val="24"/>
        </w:rPr>
        <w:t xml:space="preserve">   7、付款步骤：</w:t>
      </w:r>
    </w:p>
    <w:p>
      <w:pPr>
        <w:rPr>
          <w:rFonts w:ascii="宋体" w:hAnsi="宋体"/>
          <w:sz w:val="24"/>
          <w:szCs w:val="24"/>
        </w:rPr>
      </w:pPr>
      <w:r>
        <w:rPr>
          <w:rFonts w:hint="eastAsia" w:ascii="宋体" w:hAnsi="宋体"/>
          <w:sz w:val="24"/>
          <w:szCs w:val="24"/>
        </w:rPr>
        <w:t xml:space="preserve">    （1）办理入帐结算手续后，每两个月结算一次，在结算月25日前开具增值税专用发票，甲方在10日之内支付甲方账面应付账款累计金额的90%，余款在办理结算手续且合同到期后3个月内结清。</w:t>
      </w:r>
    </w:p>
    <w:p>
      <w:pPr>
        <w:rPr>
          <w:rFonts w:hint="eastAsia" w:ascii="宋体" w:hAnsi="宋体"/>
          <w:color w:val="000000"/>
          <w:kern w:val="0"/>
          <w:sz w:val="24"/>
          <w:szCs w:val="24"/>
          <w:u w:val="none" w:color="000000"/>
        </w:rPr>
      </w:pPr>
      <w:r>
        <w:rPr>
          <w:rFonts w:hint="eastAsia" w:ascii="宋体" w:hAnsi="宋体" w:cs="宋体"/>
          <w:kern w:val="0"/>
          <w:sz w:val="24"/>
          <w:szCs w:val="22"/>
        </w:rPr>
        <w:t xml:space="preserve">    （2）履约保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合同结束之日起三十个工作日内无息退还</w:t>
      </w:r>
      <w:r>
        <w:rPr>
          <w:rFonts w:hint="eastAsia" w:ascii="宋体" w:hAnsi="宋体"/>
          <w:color w:val="000000"/>
          <w:kern w:val="0"/>
          <w:sz w:val="24"/>
          <w:szCs w:val="24"/>
          <w:u w:val="none" w:color="000000"/>
        </w:rPr>
        <w:t>。</w:t>
      </w:r>
    </w:p>
    <w:p>
      <w:pPr>
        <w:rPr>
          <w:rFonts w:ascii="宋体" w:hAnsi="宋体"/>
          <w:color w:val="000000"/>
          <w:kern w:val="0"/>
          <w:sz w:val="24"/>
          <w:szCs w:val="24"/>
          <w:u w:val="none" w:color="000000"/>
        </w:rPr>
      </w:pPr>
    </w:p>
    <w:bookmarkEnd w:id="68"/>
    <w:bookmarkEnd w:id="69"/>
    <w:bookmarkEnd w:id="70"/>
    <w:bookmarkEnd w:id="71"/>
    <w:bookmarkEnd w:id="72"/>
    <w:bookmarkEnd w:id="73"/>
    <w:bookmarkEnd w:id="74"/>
    <w:p>
      <w:pPr>
        <w:spacing w:line="360" w:lineRule="auto"/>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宜兴市公用市政工程有限公司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YXGYJT202107020</w:t>
      </w:r>
      <w:r>
        <w:rPr>
          <w:rFonts w:hint="eastAsia" w:ascii="宋体" w:hAnsi="宋体"/>
          <w:bCs/>
          <w:sz w:val="24"/>
        </w:rPr>
        <w:t xml:space="preserve">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5" w:name="OLE_LINK46"/>
            <w:r>
              <w:rPr>
                <w:rFonts w:hint="eastAsia" w:ascii="宋体" w:hAnsi="宋体" w:cs="宋体"/>
                <w:kern w:val="0"/>
                <w:sz w:val="24"/>
                <w:szCs w:val="24"/>
                <w:lang w:val="zh-CN"/>
              </w:rPr>
              <w:t>甲方（采购人）：（盖章）</w:t>
            </w:r>
            <w:bookmarkEnd w:id="75"/>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6" w:name="OLE_LINK47"/>
            <w:r>
              <w:rPr>
                <w:rFonts w:hint="eastAsia" w:ascii="宋体" w:hAnsi="宋体" w:cs="宋体"/>
                <w:kern w:val="0"/>
                <w:sz w:val="24"/>
                <w:szCs w:val="24"/>
                <w:lang w:val="zh-CN"/>
              </w:rPr>
              <w:t>电话：</w:t>
            </w:r>
            <w:bookmarkEnd w:id="76"/>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7" w:name="OLE_LINK50"/>
            <w:r>
              <w:rPr>
                <w:rFonts w:hint="eastAsia" w:ascii="宋体" w:hAnsi="宋体" w:cs="宋体"/>
                <w:kern w:val="0"/>
                <w:sz w:val="24"/>
                <w:szCs w:val="24"/>
                <w:lang w:val="zh-CN"/>
              </w:rPr>
              <w:t>开户银行：</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8" w:name="OLE_LINK52"/>
            <w:r>
              <w:rPr>
                <w:rFonts w:hint="eastAsia" w:ascii="宋体" w:hAnsi="宋体" w:cs="宋体"/>
                <w:kern w:val="0"/>
                <w:sz w:val="24"/>
                <w:szCs w:val="24"/>
                <w:lang w:val="zh-CN"/>
              </w:rPr>
              <w:t>账号：</w:t>
            </w:r>
            <w:bookmarkEnd w:id="78"/>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outlineLvl w:val="0"/>
        <w:rPr>
          <w:rFonts w:hint="eastAsia" w:ascii="黑体" w:hAnsi="黑体" w:eastAsia="黑体"/>
          <w:sz w:val="28"/>
        </w:rPr>
      </w:pPr>
    </w:p>
    <w:p>
      <w:pPr>
        <w:spacing w:line="360" w:lineRule="auto"/>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cs="宋体"/>
          <w:bCs/>
          <w:sz w:val="24"/>
          <w:szCs w:val="24"/>
        </w:rPr>
        <w:t>YXGYJT202107020</w:t>
      </w:r>
      <w:r>
        <w:rPr>
          <w:rFonts w:hint="eastAsia" w:ascii="宋体" w:hAnsi="宋体"/>
          <w:bCs/>
          <w:sz w:val="24"/>
        </w:rPr>
        <w:t xml:space="preserve"> </w:t>
      </w:r>
      <w:r>
        <w:rPr>
          <w:rFonts w:hint="eastAsia" w:ascii="宋体" w:hAnsi="宋体" w:cs="宋体"/>
          <w:bCs/>
          <w:sz w:val="24"/>
          <w:szCs w:val="24"/>
        </w:rPr>
        <w:t>招标文件和该项目的中标通知书及乙方投标文件，供需双方就此次中标的产品和相关问题，同意按下列条款规定执行。</w:t>
      </w:r>
    </w:p>
    <w:p>
      <w:pPr>
        <w:pStyle w:val="362"/>
        <w:spacing w:line="360" w:lineRule="auto"/>
        <w:ind w:firstLine="480"/>
        <w:rPr>
          <w:rFonts w:ascii="宋体" w:hAnsi="宋体"/>
          <w:bCs/>
          <w:sz w:val="24"/>
        </w:rPr>
      </w:pPr>
      <w:r>
        <w:rPr>
          <w:rFonts w:hint="eastAsia" w:ascii="宋体" w:hAnsi="宋体"/>
          <w:bCs/>
          <w:sz w:val="24"/>
        </w:rPr>
        <w:t>一、合同内容：本次招标为</w:t>
      </w:r>
      <w:r>
        <w:rPr>
          <w:rFonts w:hint="eastAsia" w:ascii="宋体" w:hAnsi="宋体"/>
          <w:bCs/>
          <w:sz w:val="24"/>
          <w:u w:val="single"/>
          <w:lang w:val="zh-CN"/>
        </w:rPr>
        <w:t xml:space="preserve">          </w:t>
      </w:r>
      <w:r>
        <w:rPr>
          <w:rFonts w:hint="eastAsia" w:ascii="宋体" w:hAnsi="宋体"/>
          <w:bCs/>
          <w:sz w:val="24"/>
        </w:rPr>
        <w:t>。</w:t>
      </w:r>
    </w:p>
    <w:p>
      <w:pPr>
        <w:pStyle w:val="362"/>
        <w:spacing w:line="360" w:lineRule="auto"/>
        <w:ind w:firstLine="480"/>
        <w:rPr>
          <w:rFonts w:ascii="宋体" w:hAnsi="宋体"/>
          <w:szCs w:val="21"/>
        </w:rPr>
      </w:pPr>
      <w:r>
        <w:rPr>
          <w:rFonts w:hint="eastAsia" w:ascii="宋体" w:hAnsi="宋体"/>
          <w:bCs/>
          <w:sz w:val="24"/>
        </w:rPr>
        <w:t>二、供货期限：合同总价或3个月先到者为准。</w:t>
      </w:r>
    </w:p>
    <w:p>
      <w:pPr>
        <w:pStyle w:val="497"/>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497"/>
        <w:spacing w:line="380" w:lineRule="exact"/>
        <w:ind w:firstLine="490"/>
        <w:rPr>
          <w:rFonts w:ascii="宋体" w:hAnsi="宋体"/>
          <w:color w:val="000000"/>
          <w:sz w:val="24"/>
        </w:rPr>
      </w:pPr>
      <w:r>
        <w:rPr>
          <w:rFonts w:hint="eastAsia" w:ascii="宋体" w:hAnsi="宋体"/>
          <w:color w:val="000000"/>
          <w:sz w:val="24"/>
        </w:rPr>
        <w:t>2、</w:t>
      </w:r>
      <w:r>
        <w:rPr>
          <w:rFonts w:hint="eastAsia" w:ascii="宋体" w:hAnsi="宋体"/>
          <w:sz w:val="24"/>
        </w:rPr>
        <w:t>、</w:t>
      </w:r>
      <w:r>
        <w:rPr>
          <w:rFonts w:hint="eastAsia" w:ascii="宋体" w:hAnsi="宋体"/>
          <w:bCs/>
          <w:sz w:val="24"/>
        </w:rPr>
        <w:t>本合同为固定总价合同，投标价已全部考虑了包括所有货物、设备、辅助材料、附件、指导安装、调试、人力、装卸、机械、运输、仓储、各种税费（如遇税金政策性调整，投标价将同步进行调整）、劳保、专利技术、质保、政策性文件规定及合同包含的所有风险、责任等各项所有费用。</w:t>
      </w:r>
    </w:p>
    <w:p>
      <w:pPr>
        <w:pStyle w:val="497"/>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rPr>
          <w:rFonts w:ascii="宋体" w:hAnsi="宋体"/>
          <w:sz w:val="24"/>
          <w:szCs w:val="24"/>
        </w:rPr>
      </w:pPr>
      <w:r>
        <w:rPr>
          <w:rFonts w:hint="eastAsia" w:ascii="宋体" w:hAnsi="宋体"/>
          <w:sz w:val="24"/>
          <w:szCs w:val="24"/>
        </w:rPr>
        <w:t xml:space="preserve">    （1）办理入帐结算手续后，每两个月结算一次，在结算月25日前开具增值税专用发票，甲方在10日之内支付甲方账面应付账款累计金额的90%，余款在办理结算手续且合同到期后3个月内结清。</w:t>
      </w:r>
    </w:p>
    <w:p>
      <w:pPr>
        <w:spacing w:line="360" w:lineRule="auto"/>
        <w:rPr>
          <w:rFonts w:ascii="宋体" w:hAnsi="宋体"/>
          <w:color w:val="000000"/>
          <w:kern w:val="0"/>
          <w:sz w:val="24"/>
          <w:szCs w:val="24"/>
          <w:u w:val="none" w:color="000000"/>
        </w:rPr>
      </w:pPr>
      <w:r>
        <w:rPr>
          <w:rFonts w:hint="eastAsia" w:ascii="宋体" w:hAnsi="宋体" w:cs="宋体"/>
          <w:kern w:val="0"/>
          <w:sz w:val="24"/>
          <w:szCs w:val="22"/>
        </w:rPr>
        <w:t xml:space="preserve">    （2）履约保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合同结束之日起三十个工作日内无息退还</w:t>
      </w:r>
      <w:r>
        <w:rPr>
          <w:rFonts w:hint="eastAsia" w:ascii="宋体" w:hAnsi="宋体"/>
          <w:color w:val="000000"/>
          <w:kern w:val="0"/>
          <w:sz w:val="24"/>
          <w:szCs w:val="24"/>
          <w:u w:val="none" w:color="000000"/>
        </w:rPr>
        <w:t>。</w:t>
      </w:r>
    </w:p>
    <w:p>
      <w:pPr>
        <w:pStyle w:val="274"/>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spacing w:line="360" w:lineRule="auto"/>
        <w:rPr>
          <w:rFonts w:hint="eastAsia" w:ascii="宋体" w:hAnsi="宋体"/>
          <w:color w:val="000000"/>
          <w:kern w:val="0"/>
          <w:sz w:val="24"/>
          <w:szCs w:val="24"/>
          <w:u w:val="none" w:color="000000"/>
        </w:rPr>
      </w:pPr>
      <w:r>
        <w:rPr>
          <w:rFonts w:hint="eastAsia" w:ascii="宋体" w:hAnsi="宋体"/>
          <w:bCs/>
          <w:sz w:val="24"/>
          <w:szCs w:val="24"/>
        </w:rPr>
        <w:t xml:space="preserve">    乙方应保证甲方在使用其交付物、服务及其任何部分时不受到第三方关于侵犯专利</w:t>
      </w:r>
      <w:r>
        <w:rPr>
          <w:rFonts w:hint="eastAsia" w:ascii="宋体" w:hAnsi="宋体"/>
          <w:color w:val="000000"/>
          <w:kern w:val="0"/>
          <w:sz w:val="24"/>
          <w:szCs w:val="24"/>
          <w:u w:val="none" w:color="000000"/>
        </w:rPr>
        <w:t>权、商标权或软件著作权等知识产权的指控。任何第三方如果提出侵权指控，乙方应承担可能发生的一切法律责任和费用。</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五、质量保证</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hint="eastAsia" w:ascii="宋体" w:hAnsi="宋体"/>
          <w:sz w:val="24"/>
          <w:szCs w:val="24"/>
        </w:rPr>
        <w:t>根据项目进度分批供货。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w:t>
      </w:r>
      <w:r>
        <w:rPr>
          <w:rFonts w:hint="eastAsia" w:ascii="宋体" w:hAnsi="宋体"/>
          <w:sz w:val="24"/>
          <w:szCs w:val="24"/>
        </w:rPr>
        <w:t>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并扣除剩余货款及履约保证金。</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1、乙方负责本次设备的指导安装和调试，并照国家有关法律法规规章和“三包”规定以及按招标文件要求和乙方响应文件中的承诺提供服务。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w:t>
      </w:r>
      <w:r>
        <w:rPr>
          <w:rFonts w:ascii="宋体" w:hAnsi="宋体"/>
          <w:color w:val="000000"/>
          <w:kern w:val="0"/>
          <w:sz w:val="24"/>
          <w:szCs w:val="24"/>
          <w:u w:val="none" w:color="000000"/>
        </w:rPr>
        <w:t xml:space="preserve"> </w:t>
      </w:r>
      <w:r>
        <w:rPr>
          <w:rFonts w:hint="eastAsia" w:ascii="宋体" w:hAnsi="宋体"/>
          <w:color w:val="000000"/>
          <w:kern w:val="0"/>
          <w:sz w:val="24"/>
          <w:szCs w:val="24"/>
          <w:u w:val="none" w:color="000000"/>
        </w:rPr>
        <w:t>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
    <w:p/>
    <w:p/>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28"/>
        </w:rPr>
      </w:pPr>
      <w:bookmarkStart w:id="104" w:name="_GoBack"/>
      <w:bookmarkEnd w:id="104"/>
      <w:bookmarkStart w:id="79"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0" w:name="_Toc29240"/>
      <w:r>
        <w:rPr>
          <w:rFonts w:hint="eastAsia" w:ascii="宋体" w:hAnsi="宋体"/>
          <w:b/>
          <w:sz w:val="120"/>
          <w:szCs w:val="120"/>
        </w:rPr>
        <w:t>投标文件</w:t>
      </w:r>
      <w:bookmarkEnd w:id="80"/>
    </w:p>
    <w:p>
      <w:pPr>
        <w:jc w:val="center"/>
        <w:rPr>
          <w:rFonts w:hint="eastAsia" w:ascii="宋体" w:hAnsi="宋体"/>
          <w:b/>
          <w:sz w:val="32"/>
          <w:szCs w:val="32"/>
        </w:rPr>
      </w:pPr>
      <w:bookmarkStart w:id="81" w:name="_Toc2400"/>
      <w:r>
        <w:rPr>
          <w:rFonts w:hint="eastAsia" w:ascii="宋体" w:hAnsi="宋体"/>
          <w:b/>
          <w:sz w:val="32"/>
          <w:szCs w:val="32"/>
        </w:rPr>
        <w:t>项目编号：</w:t>
      </w:r>
      <w:bookmarkEnd w:id="81"/>
      <w:r>
        <w:rPr>
          <w:rFonts w:hint="eastAsia" w:ascii="宋体" w:hAnsi="宋体"/>
          <w:b/>
          <w:sz w:val="32"/>
          <w:szCs w:val="32"/>
        </w:rPr>
        <w:t xml:space="preserve"> </w:t>
      </w:r>
      <w:r>
        <w:rPr>
          <w:rFonts w:ascii="宋体" w:hAnsi="宋体"/>
          <w:b/>
          <w:sz w:val="32"/>
          <w:szCs w:val="32"/>
        </w:rPr>
        <w:t>YXGYJT202107020</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ind w:left="1590" w:hanging="1590" w:hangingChars="495"/>
        <w:rPr>
          <w:rFonts w:ascii="宋体" w:hAnsi="宋体"/>
          <w:b/>
          <w:sz w:val="32"/>
          <w:szCs w:val="32"/>
          <w:u w:val="single"/>
        </w:rPr>
      </w:pPr>
      <w:bookmarkStart w:id="82" w:name="_Toc10010"/>
      <w:r>
        <w:rPr>
          <w:rFonts w:hint="eastAsia" w:ascii="宋体" w:hAnsi="宋体"/>
          <w:b/>
          <w:sz w:val="32"/>
          <w:szCs w:val="32"/>
        </w:rPr>
        <w:t>项目名称：</w:t>
      </w:r>
      <w:bookmarkEnd w:id="82"/>
      <w:bookmarkStart w:id="83" w:name="_Toc8670"/>
      <w:r>
        <w:rPr>
          <w:rFonts w:hint="eastAsia" w:ascii="宋体" w:hAnsi="宋体"/>
          <w:b/>
          <w:sz w:val="32"/>
          <w:szCs w:val="32"/>
          <w:u w:val="single"/>
        </w:rPr>
        <w:t>宜兴市公用市政工程有限公司2021年度钢材类（第二批）采购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3"/>
    </w:p>
    <w:p>
      <w:pPr>
        <w:rPr>
          <w:rFonts w:ascii="宋体" w:hAnsi="宋体"/>
        </w:rPr>
      </w:pPr>
      <w:bookmarkStart w:id="8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5" w:name="_Toc1179"/>
      <w:r>
        <w:rPr>
          <w:rFonts w:hint="eastAsia" w:ascii="宋体" w:hAnsi="宋体"/>
          <w:b/>
          <w:sz w:val="32"/>
          <w:szCs w:val="32"/>
        </w:rPr>
        <w:t>日期： 年 月 日</w:t>
      </w:r>
      <w:bookmarkEnd w:id="85"/>
    </w:p>
    <w:p>
      <w:pPr>
        <w:rPr>
          <w:rFonts w:ascii="宋体"/>
          <w:b/>
          <w:bCs/>
          <w:sz w:val="24"/>
          <w:szCs w:val="24"/>
        </w:rPr>
      </w:pPr>
      <w:bookmarkStart w:id="86" w:name="OLE_LINK24"/>
      <w:bookmarkStart w:id="87" w:name="_Toc24602"/>
      <w:r>
        <w:rPr>
          <w:rFonts w:ascii="黑体" w:hAnsi="宋体" w:eastAsia="黑体"/>
          <w:bCs/>
          <w:sz w:val="28"/>
          <w:szCs w:val="28"/>
        </w:rPr>
        <w:br w:type="page"/>
      </w:r>
      <w:r>
        <w:rPr>
          <w:rFonts w:hint="eastAsia" w:ascii="黑体" w:hAnsi="宋体" w:eastAsia="黑体"/>
          <w:bCs/>
          <w:sz w:val="28"/>
          <w:szCs w:val="28"/>
        </w:rPr>
        <w:t>（一）投标函（格式）：</w:t>
      </w:r>
    </w:p>
    <w:bookmarkEnd w:id="86"/>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8" w:name="OLE_LINK185"/>
      <w:r>
        <w:rPr>
          <w:rFonts w:hint="eastAsia" w:ascii="宋体" w:hAnsi="宋体"/>
          <w:bCs/>
          <w:sz w:val="24"/>
          <w:lang w:val="zh-CN"/>
        </w:rPr>
        <w:t xml:space="preserve">    致</w:t>
      </w:r>
      <w:bookmarkEnd w:id="88"/>
      <w:r>
        <w:rPr>
          <w:rFonts w:hint="eastAsia" w:ascii="宋体" w:hAnsi="宋体"/>
          <w:bCs/>
          <w:sz w:val="24"/>
          <w:lang w:val="zh-CN"/>
        </w:rPr>
        <w:t>宜兴市公用市政工程有限公司：</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宜兴市公用市政工程有限公司2021年度钢材类（第二批）</w:t>
      </w:r>
      <w:r>
        <w:rPr>
          <w:rFonts w:hint="eastAsia" w:ascii="宋体" w:hAnsi="宋体"/>
          <w:bCs/>
          <w:sz w:val="24"/>
          <w:lang w:val="zh-CN"/>
        </w:rPr>
        <w:t>采购招标文件，经仔细阅读和研究，我方决定参加投标。</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spacing w:line="276" w:lineRule="auto"/>
        <w:ind w:left="48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89"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 xml:space="preserve">      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0" w:name="OLE_LINK34"/>
      <w:bookmarkStart w:id="91"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2" w:name="OLE_LINK28"/>
      <w:r>
        <w:rPr>
          <w:rFonts w:hint="eastAsia" w:ascii="宋体" w:hAnsi="宋体"/>
          <w:bCs/>
          <w:sz w:val="24"/>
          <w:lang w:val="zh-CN"/>
        </w:rPr>
        <w:t>投标人公章</w:t>
      </w:r>
      <w:bookmarkEnd w:id="92"/>
      <w:r>
        <w:rPr>
          <w:rFonts w:hint="eastAsia" w:ascii="宋体" w:hAnsi="宋体"/>
          <w:bCs/>
          <w:sz w:val="24"/>
          <w:lang w:val="zh-CN"/>
        </w:rPr>
        <w:t>：</w:t>
      </w:r>
    </w:p>
    <w:bookmarkEnd w:id="90"/>
    <w:bookmarkEnd w:id="91"/>
    <w:p>
      <w:pPr>
        <w:spacing w:line="480" w:lineRule="exact"/>
        <w:rPr>
          <w:rFonts w:ascii="黑体" w:hAnsi="宋体" w:eastAsia="黑体"/>
          <w:bCs/>
          <w:sz w:val="28"/>
          <w:szCs w:val="28"/>
        </w:rPr>
      </w:pPr>
      <w:bookmarkStart w:id="93" w:name="OLE_LINK146"/>
      <w:r>
        <w:rPr>
          <w:rFonts w:ascii="黑体" w:hAnsi="宋体" w:eastAsia="黑体"/>
          <w:bCs/>
          <w:sz w:val="24"/>
          <w:szCs w:val="24"/>
        </w:rPr>
        <w:br w:type="page"/>
      </w:r>
      <w:r>
        <w:rPr>
          <w:rFonts w:hint="eastAsia" w:ascii="黑体" w:hAnsi="宋体" w:eastAsia="黑体"/>
          <w:bCs/>
          <w:sz w:val="28"/>
          <w:szCs w:val="28"/>
        </w:rPr>
        <w:t>（二）报价文件：</w:t>
      </w:r>
      <w:bookmarkEnd w:id="93"/>
    </w:p>
    <w:bookmarkEnd w:id="87"/>
    <w:p>
      <w:pPr>
        <w:spacing w:before="156" w:beforeLines="50" w:after="156" w:afterLines="50" w:line="520" w:lineRule="exact"/>
        <w:jc w:val="center"/>
        <w:rPr>
          <w:rFonts w:hint="eastAsia" w:ascii="黑体" w:eastAsia="黑体"/>
          <w:bCs/>
          <w:sz w:val="32"/>
          <w:szCs w:val="32"/>
        </w:rPr>
      </w:pPr>
      <w:bookmarkStart w:id="94" w:name="_Toc32423"/>
      <w:bookmarkStart w:id="95" w:name="OLE_LINK4"/>
      <w:bookmarkStart w:id="96" w:name="OLE_LINK32"/>
      <w:r>
        <w:rPr>
          <w:rFonts w:hint="eastAsia" w:ascii="黑体" w:eastAsia="黑体"/>
          <w:bCs/>
          <w:sz w:val="32"/>
          <w:szCs w:val="32"/>
        </w:rPr>
        <w:t>开标一览表</w:t>
      </w:r>
      <w:bookmarkEnd w:id="94"/>
      <w:bookmarkEnd w:id="95"/>
    </w:p>
    <w:p>
      <w:pPr>
        <w:spacing w:before="156" w:beforeLines="50" w:after="156" w:afterLines="50" w:line="520" w:lineRule="exact"/>
        <w:jc w:val="center"/>
        <w:rPr>
          <w:rFonts w:hint="eastAsia" w:ascii="黑体" w:eastAsia="黑体"/>
          <w:bCs/>
          <w:sz w:val="28"/>
          <w:szCs w:val="28"/>
        </w:rPr>
      </w:pPr>
    </w:p>
    <w:tbl>
      <w:tblPr>
        <w:tblStyle w:val="75"/>
        <w:tblW w:w="8914" w:type="dxa"/>
        <w:jc w:val="center"/>
        <w:tblLayout w:type="fixed"/>
        <w:tblCellMar>
          <w:top w:w="0" w:type="dxa"/>
          <w:left w:w="0" w:type="dxa"/>
          <w:bottom w:w="0" w:type="dxa"/>
          <w:right w:w="0" w:type="dxa"/>
        </w:tblCellMar>
      </w:tblPr>
      <w:tblGrid>
        <w:gridCol w:w="567"/>
        <w:gridCol w:w="3402"/>
        <w:gridCol w:w="631"/>
        <w:gridCol w:w="709"/>
        <w:gridCol w:w="958"/>
        <w:gridCol w:w="1168"/>
        <w:gridCol w:w="709"/>
        <w:gridCol w:w="770"/>
      </w:tblGrid>
      <w:tr>
        <w:tblPrEx>
          <w:tblCellMar>
            <w:top w:w="0" w:type="dxa"/>
            <w:left w:w="0" w:type="dxa"/>
            <w:bottom w:w="0" w:type="dxa"/>
            <w:right w:w="0" w:type="dxa"/>
          </w:tblCellMar>
        </w:tblPrEx>
        <w:trPr>
          <w:trHeight w:val="450" w:hRule="atLeast"/>
          <w:jc w:val="center"/>
        </w:trPr>
        <w:tc>
          <w:tcPr>
            <w:tcW w:w="56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340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材料名称</w:t>
            </w:r>
          </w:p>
        </w:tc>
        <w:tc>
          <w:tcPr>
            <w:tcW w:w="63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单位</w:t>
            </w:r>
          </w:p>
        </w:tc>
        <w:tc>
          <w:tcPr>
            <w:tcW w:w="70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958"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单价</w:t>
            </w:r>
          </w:p>
        </w:tc>
        <w:tc>
          <w:tcPr>
            <w:tcW w:w="1168" w:type="dxa"/>
            <w:tcBorders>
              <w:top w:val="single" w:color="000000" w:sz="4" w:space="0"/>
              <w:left w:val="single" w:color="000000"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合价</w:t>
            </w:r>
          </w:p>
        </w:tc>
        <w:tc>
          <w:tcPr>
            <w:tcW w:w="709" w:type="dxa"/>
            <w:tcBorders>
              <w:top w:val="single" w:color="000000" w:sz="4" w:space="0"/>
              <w:left w:val="single" w:color="auto" w:sz="4" w:space="0"/>
              <w:bottom w:val="single" w:color="auto" w:sz="4" w:space="0"/>
              <w:right w:val="single" w:color="000000" w:sz="4" w:space="0"/>
            </w:tcBorders>
            <w:noWrap w:val="0"/>
            <w:vAlign w:val="center"/>
          </w:tcPr>
          <w:p>
            <w:pPr>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推荐</w:t>
            </w:r>
          </w:p>
          <w:p>
            <w:pPr>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7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投标</w:t>
            </w:r>
          </w:p>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品牌</w:t>
            </w:r>
          </w:p>
        </w:tc>
      </w:tr>
      <w:tr>
        <w:tblPrEx>
          <w:tblCellMar>
            <w:top w:w="0" w:type="dxa"/>
            <w:left w:w="0" w:type="dxa"/>
            <w:bottom w:w="0" w:type="dxa"/>
            <w:right w:w="0" w:type="dxa"/>
          </w:tblCellMar>
        </w:tblPrEx>
        <w:trPr>
          <w:trHeight w:val="256" w:hRule="atLeast"/>
          <w:jc w:val="center"/>
        </w:trPr>
        <w:tc>
          <w:tcPr>
            <w:tcW w:w="5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34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HRB400钢筋ф8(单根长9米)</w:t>
            </w:r>
          </w:p>
        </w:tc>
        <w:tc>
          <w:tcPr>
            <w:tcW w:w="6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t</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10</w:t>
            </w:r>
          </w:p>
        </w:tc>
        <w:tc>
          <w:tcPr>
            <w:tcW w:w="95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b/>
                <w:color w:val="000000"/>
                <w:kern w:val="0"/>
                <w:sz w:val="24"/>
                <w:szCs w:val="24"/>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宋体" w:hAnsi="宋体" w:cs="宋体"/>
                <w:b/>
                <w:color w:val="000000"/>
                <w:kern w:val="0"/>
                <w:sz w:val="24"/>
                <w:szCs w:val="24"/>
              </w:rPr>
            </w:pPr>
          </w:p>
        </w:tc>
        <w:tc>
          <w:tcPr>
            <w:tcW w:w="709" w:type="dxa"/>
            <w:vMerge w:val="restart"/>
            <w:tcBorders>
              <w:top w:val="single" w:color="auto" w:sz="4" w:space="0"/>
              <w:left w:val="single" w:color="auto" w:sz="4" w:space="0"/>
              <w:right w:val="single" w:color="auto" w:sz="4" w:space="0"/>
            </w:tcBorders>
            <w:noWrap w:val="0"/>
            <w:vAlign w:val="center"/>
          </w:tcPr>
          <w:p>
            <w:pPr>
              <w:jc w:val="center"/>
              <w:textAlignment w:val="center"/>
              <w:rPr>
                <w:rFonts w:hint="eastAsia" w:ascii="宋体" w:hAnsi="宋体" w:cs="宋体"/>
                <w:b/>
                <w:color w:val="000000"/>
                <w:kern w:val="0"/>
                <w:sz w:val="24"/>
                <w:szCs w:val="24"/>
              </w:rPr>
            </w:pPr>
            <w:r>
              <w:rPr>
                <w:rFonts w:hint="eastAsia" w:ascii="宋体" w:hAnsi="宋体" w:cs="宋体"/>
                <w:b/>
                <w:color w:val="000000"/>
                <w:kern w:val="0"/>
                <w:sz w:val="24"/>
                <w:szCs w:val="24"/>
              </w:rPr>
              <w:t>永钢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沙钢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马钢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宝钢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鸿泰</w:t>
            </w:r>
          </w:p>
        </w:tc>
        <w:tc>
          <w:tcPr>
            <w:tcW w:w="770"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jc w:val="center"/>
              <w:textAlignment w:val="center"/>
              <w:rPr>
                <w:rFonts w:hint="eastAsia"/>
                <w:szCs w:val="21"/>
              </w:rPr>
            </w:pPr>
            <w:r>
              <w:rPr>
                <w:rFonts w:hint="eastAsia"/>
                <w:szCs w:val="21"/>
              </w:rPr>
              <w:t>可选一个或多个</w:t>
            </w:r>
          </w:p>
        </w:tc>
      </w:tr>
      <w:tr>
        <w:tblPrEx>
          <w:tblCellMar>
            <w:top w:w="0" w:type="dxa"/>
            <w:left w:w="0" w:type="dxa"/>
            <w:bottom w:w="0" w:type="dxa"/>
            <w:right w:w="0" w:type="dxa"/>
          </w:tblCellMar>
        </w:tblPrEx>
        <w:trPr>
          <w:trHeight w:val="256" w:hRule="atLeast"/>
          <w:jc w:val="center"/>
        </w:trPr>
        <w:tc>
          <w:tcPr>
            <w:tcW w:w="5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p>
        </w:tc>
        <w:tc>
          <w:tcPr>
            <w:tcW w:w="34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HRB400钢筋ф10(单根长9米)</w:t>
            </w:r>
          </w:p>
        </w:tc>
        <w:tc>
          <w:tcPr>
            <w:tcW w:w="6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95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c>
          <w:tcPr>
            <w:tcW w:w="709" w:type="dxa"/>
            <w:vMerge w:val="continue"/>
            <w:tcBorders>
              <w:left w:val="single" w:color="auto" w:sz="4" w:space="0"/>
              <w:right w:val="single" w:color="auto" w:sz="4" w:space="0"/>
            </w:tcBorders>
            <w:noWrap w:val="0"/>
            <w:vAlign w:val="center"/>
          </w:tcPr>
          <w:p>
            <w:pPr>
              <w:jc w:val="center"/>
              <w:textAlignment w:val="center"/>
              <w:rPr>
                <w:rFonts w:ascii="宋体" w:hAnsi="宋体" w:cs="宋体"/>
                <w:color w:val="000000"/>
                <w:kern w:val="0"/>
                <w:sz w:val="24"/>
                <w:szCs w:val="24"/>
              </w:rPr>
            </w:pPr>
          </w:p>
        </w:tc>
        <w:tc>
          <w:tcPr>
            <w:tcW w:w="770"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56" w:hRule="atLeast"/>
          <w:jc w:val="center"/>
        </w:trPr>
        <w:tc>
          <w:tcPr>
            <w:tcW w:w="5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34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HRB400钢筋ф12(单根长9米)</w:t>
            </w:r>
          </w:p>
        </w:tc>
        <w:tc>
          <w:tcPr>
            <w:tcW w:w="6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95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c>
          <w:tcPr>
            <w:tcW w:w="709"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c>
          <w:tcPr>
            <w:tcW w:w="770"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20" w:hRule="atLeast"/>
          <w:jc w:val="center"/>
        </w:trPr>
        <w:tc>
          <w:tcPr>
            <w:tcW w:w="56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340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HRB400钢筋ф14(单根长9米)</w:t>
            </w:r>
          </w:p>
        </w:tc>
        <w:tc>
          <w:tcPr>
            <w:tcW w:w="63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t</w:t>
            </w:r>
          </w:p>
        </w:tc>
        <w:tc>
          <w:tcPr>
            <w:tcW w:w="70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40</w:t>
            </w:r>
          </w:p>
        </w:tc>
        <w:tc>
          <w:tcPr>
            <w:tcW w:w="95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color w:val="000000"/>
                <w:kern w:val="0"/>
                <w:sz w:val="24"/>
                <w:szCs w:val="24"/>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宋体" w:hAnsi="宋体" w:cs="宋体"/>
                <w:color w:val="000000"/>
                <w:kern w:val="0"/>
                <w:sz w:val="24"/>
                <w:szCs w:val="24"/>
              </w:rPr>
            </w:pPr>
          </w:p>
        </w:tc>
        <w:tc>
          <w:tcPr>
            <w:tcW w:w="709" w:type="dxa"/>
            <w:vMerge w:val="continue"/>
            <w:tcBorders>
              <w:left w:val="single" w:color="auto" w:sz="4" w:space="0"/>
              <w:right w:val="single" w:color="auto" w:sz="4" w:space="0"/>
            </w:tcBorders>
            <w:noWrap w:val="0"/>
            <w:vAlign w:val="center"/>
          </w:tcPr>
          <w:p>
            <w:pPr>
              <w:jc w:val="center"/>
              <w:textAlignment w:val="center"/>
              <w:rPr>
                <w:rFonts w:ascii="宋体" w:hAnsi="宋体" w:cs="宋体"/>
                <w:color w:val="000000"/>
                <w:kern w:val="0"/>
                <w:sz w:val="24"/>
                <w:szCs w:val="24"/>
              </w:rPr>
            </w:pPr>
          </w:p>
        </w:tc>
        <w:tc>
          <w:tcPr>
            <w:tcW w:w="770" w:type="dxa"/>
            <w:vMerge w:val="continue"/>
            <w:tcBorders>
              <w:left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50" w:hRule="atLeast"/>
          <w:jc w:val="center"/>
        </w:trPr>
        <w:tc>
          <w:tcPr>
            <w:tcW w:w="5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34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HRB400钢筋ф16(单根长9米)</w:t>
            </w:r>
          </w:p>
        </w:tc>
        <w:tc>
          <w:tcPr>
            <w:tcW w:w="6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t</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40</w:t>
            </w:r>
          </w:p>
        </w:tc>
        <w:tc>
          <w:tcPr>
            <w:tcW w:w="95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color w:val="000000"/>
                <w:kern w:val="0"/>
                <w:sz w:val="24"/>
                <w:szCs w:val="24"/>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宋体" w:hAnsi="宋体" w:cs="宋体"/>
                <w:color w:val="000000"/>
                <w:kern w:val="0"/>
                <w:sz w:val="24"/>
                <w:szCs w:val="24"/>
              </w:rPr>
            </w:pPr>
          </w:p>
        </w:tc>
        <w:tc>
          <w:tcPr>
            <w:tcW w:w="709" w:type="dxa"/>
            <w:vMerge w:val="continue"/>
            <w:tcBorders>
              <w:left w:val="single" w:color="auto" w:sz="4" w:space="0"/>
              <w:right w:val="single" w:color="auto" w:sz="4" w:space="0"/>
            </w:tcBorders>
            <w:noWrap w:val="0"/>
            <w:vAlign w:val="center"/>
          </w:tcPr>
          <w:p>
            <w:pPr>
              <w:jc w:val="center"/>
              <w:textAlignment w:val="center"/>
              <w:rPr>
                <w:rFonts w:ascii="宋体" w:hAnsi="宋体" w:cs="宋体"/>
                <w:color w:val="000000"/>
                <w:kern w:val="0"/>
                <w:sz w:val="24"/>
                <w:szCs w:val="24"/>
              </w:rPr>
            </w:pPr>
          </w:p>
        </w:tc>
        <w:tc>
          <w:tcPr>
            <w:tcW w:w="770" w:type="dxa"/>
            <w:vMerge w:val="continue"/>
            <w:tcBorders>
              <w:left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50" w:hRule="atLeast"/>
          <w:jc w:val="center"/>
        </w:trPr>
        <w:tc>
          <w:tcPr>
            <w:tcW w:w="5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34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HRB400钢筋ф18(单根长9米)</w:t>
            </w:r>
          </w:p>
        </w:tc>
        <w:tc>
          <w:tcPr>
            <w:tcW w:w="6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95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c>
          <w:tcPr>
            <w:tcW w:w="709"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c>
          <w:tcPr>
            <w:tcW w:w="770"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50" w:hRule="atLeast"/>
          <w:jc w:val="center"/>
        </w:trPr>
        <w:tc>
          <w:tcPr>
            <w:tcW w:w="5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34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HRB400钢筋ф20(单根长9米)</w:t>
            </w:r>
          </w:p>
        </w:tc>
        <w:tc>
          <w:tcPr>
            <w:tcW w:w="6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95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c>
          <w:tcPr>
            <w:tcW w:w="709"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c>
          <w:tcPr>
            <w:tcW w:w="770"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50" w:hRule="atLeast"/>
          <w:jc w:val="center"/>
        </w:trPr>
        <w:tc>
          <w:tcPr>
            <w:tcW w:w="5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34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HRB400钢筋ф22(单根长9米)</w:t>
            </w:r>
          </w:p>
        </w:tc>
        <w:tc>
          <w:tcPr>
            <w:tcW w:w="6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t</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10</w:t>
            </w:r>
          </w:p>
        </w:tc>
        <w:tc>
          <w:tcPr>
            <w:tcW w:w="95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c>
          <w:tcPr>
            <w:tcW w:w="709"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c>
          <w:tcPr>
            <w:tcW w:w="770"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250" w:hRule="atLeast"/>
          <w:jc w:val="center"/>
        </w:trPr>
        <w:tc>
          <w:tcPr>
            <w:tcW w:w="5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9</w:t>
            </w:r>
          </w:p>
        </w:tc>
        <w:tc>
          <w:tcPr>
            <w:tcW w:w="34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HRB400钢筋ф25(单根长9米)</w:t>
            </w:r>
          </w:p>
        </w:tc>
        <w:tc>
          <w:tcPr>
            <w:tcW w:w="6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95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c>
          <w:tcPr>
            <w:tcW w:w="770"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trHeight w:val="536" w:hRule="atLeast"/>
          <w:jc w:val="center"/>
        </w:trPr>
        <w:tc>
          <w:tcPr>
            <w:tcW w:w="5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rPr>
            </w:pPr>
          </w:p>
        </w:tc>
        <w:tc>
          <w:tcPr>
            <w:tcW w:w="34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总计</w:t>
            </w:r>
          </w:p>
        </w:tc>
        <w:tc>
          <w:tcPr>
            <w:tcW w:w="3466"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c>
          <w:tcPr>
            <w:tcW w:w="7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bl>
    <w:p>
      <w:pPr>
        <w:ind w:left="1"/>
        <w:jc w:val="center"/>
        <w:rPr>
          <w:rFonts w:ascii="宋体" w:hAnsi="宋体"/>
          <w:bCs/>
          <w:sz w:val="24"/>
        </w:rPr>
      </w:pPr>
      <w:r>
        <w:rPr>
          <w:rFonts w:hint="eastAsia" w:ascii="宋体" w:hAnsi="宋体"/>
          <w:bCs/>
          <w:sz w:val="24"/>
          <w:lang w:val="zh-CN"/>
        </w:rPr>
        <w:t xml:space="preserve">投标人签名盖章：                                       </w:t>
      </w:r>
      <w:r>
        <w:rPr>
          <w:rFonts w:hint="eastAsia" w:ascii="宋体" w:hAnsi="宋体"/>
          <w:sz w:val="24"/>
          <w:szCs w:val="24"/>
        </w:rPr>
        <w:t>日期：</w:t>
      </w:r>
      <w:bookmarkEnd w:id="96"/>
      <w:bookmarkStart w:id="97" w:name="OLE_LINK147"/>
    </w:p>
    <w:bookmarkEnd w:id="97"/>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98" w:name="OLE_LINK15"/>
      <w:r>
        <w:rPr>
          <w:rFonts w:hint="eastAsia" w:ascii="宋体" w:hAnsi="宋体"/>
          <w:szCs w:val="21"/>
          <w:lang w:val="zh-CN"/>
        </w:rPr>
        <w:t>开标一览表</w:t>
      </w:r>
      <w:bookmarkEnd w:id="98"/>
      <w:r>
        <w:rPr>
          <w:rFonts w:hint="eastAsia" w:ascii="宋体" w:hAnsi="宋体"/>
          <w:szCs w:val="21"/>
          <w:lang w:val="zh-CN"/>
        </w:rPr>
        <w:t>》中的全部货物或服务进行投标，只投其中部分货物或服务者，投标无效；</w:t>
      </w:r>
    </w:p>
    <w:p>
      <w:pPr>
        <w:numPr>
          <w:ilvl w:val="0"/>
          <w:numId w:val="27"/>
        </w:numPr>
        <w:ind w:firstLine="420" w:firstLineChars="200"/>
        <w:jc w:val="left"/>
        <w:rPr>
          <w:rFonts w:hint="eastAsia" w:ascii="宋体" w:hAnsi="宋体"/>
          <w:szCs w:val="21"/>
          <w:lang w:val="zh-CN"/>
        </w:rPr>
      </w:pPr>
      <w:r>
        <w:rPr>
          <w:rFonts w:hint="eastAsia"/>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合同总价或3个月先到者为准），最终结算以单价为准。</w:t>
      </w:r>
    </w:p>
    <w:p>
      <w:pPr>
        <w:numPr>
          <w:ilvl w:val="0"/>
          <w:numId w:val="27"/>
        </w:numPr>
        <w:ind w:firstLine="422" w:firstLineChars="200"/>
        <w:jc w:val="left"/>
        <w:rPr>
          <w:rFonts w:ascii="宋体" w:hAnsi="宋体"/>
          <w:b/>
          <w:szCs w:val="21"/>
          <w:lang w:val="zh-CN"/>
        </w:rPr>
      </w:pPr>
      <w:r>
        <w:rPr>
          <w:rFonts w:hint="eastAsia" w:ascii="宋体" w:hAnsi="宋体"/>
          <w:b/>
          <w:szCs w:val="21"/>
          <w:lang w:val="zh-CN"/>
        </w:rPr>
        <w:t>该工程建设地点比较分散，请各投标单位充分考虑各项运输成本。</w:t>
      </w:r>
      <w:bookmarkStart w:id="99" w:name="_Toc4946"/>
    </w:p>
    <w:bookmarkEnd w:id="99"/>
    <w:p>
      <w:pPr>
        <w:rPr>
          <w:rFonts w:hint="eastAsia" w:ascii="黑体" w:hAnsi="宋体" w:eastAsia="黑体"/>
          <w:bCs/>
          <w:sz w:val="28"/>
          <w:szCs w:val="28"/>
        </w:rPr>
      </w:pPr>
      <w:bookmarkStart w:id="100" w:name="OLE_LINK151"/>
      <w:bookmarkStart w:id="101" w:name="_Toc8000"/>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ascii="黑体" w:hAnsi="宋体" w:eastAsia="黑体"/>
          <w:bCs/>
          <w:sz w:val="28"/>
          <w:szCs w:val="28"/>
        </w:rPr>
      </w:pPr>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YXGYJT202107020</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 ）采购活动前三年内，在经营活动中没有重大违法记录，且具备履行合同所必需的设备和专业技术能力。我公司（单位）愿针对本次项目进行投标，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 xml:space="preserve">        项目编号：</w:t>
      </w:r>
      <w:r>
        <w:rPr>
          <w:rFonts w:ascii="宋体" w:hAnsi="宋体"/>
          <w:sz w:val="24"/>
          <w:szCs w:val="21"/>
          <w:lang w:val="zh-CN"/>
        </w:rPr>
        <w:t>YXGYJT202107020</w:t>
      </w:r>
      <w:r>
        <w:rPr>
          <w:rFonts w:hint="eastAsia" w:ascii="宋体" w:hAnsi="宋体"/>
          <w:bCs/>
          <w:sz w:val="24"/>
          <w:szCs w:val="24"/>
        </w:rPr>
        <w:t xml:space="preserve"> </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9"/>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YXGYJT202107020</w:t>
      </w:r>
      <w:r>
        <w:rPr>
          <w:rFonts w:hint="eastAsia" w:ascii="宋体" w:hAnsi="宋体"/>
          <w:bCs/>
          <w:sz w:val="24"/>
          <w:szCs w:val="24"/>
        </w:rPr>
        <w:t xml:space="preserve">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ind w:firstLine="504" w:firstLineChars="210"/>
        <w:rPr>
          <w:rFonts w:hint="eastAsia" w:ascii="宋体" w:hAnsi="宋体"/>
          <w:bCs/>
          <w:sz w:val="24"/>
          <w:szCs w:val="24"/>
          <w:lang w:val="zh-CN"/>
        </w:rPr>
      </w:pPr>
      <w:r>
        <w:rPr>
          <w:rFonts w:hint="eastAsia" w:ascii="宋体" w:hAnsi="宋体"/>
          <w:bCs/>
          <w:sz w:val="24"/>
          <w:szCs w:val="24"/>
        </w:rPr>
        <w:t>1、投标人法定代表人授权委托书原件及被授权代表的身份证复印件（法定代表人亲自参加的除外）；</w:t>
      </w:r>
    </w:p>
    <w:p>
      <w:pPr>
        <w:tabs>
          <w:tab w:val="left" w:pos="0"/>
          <w:tab w:val="left" w:pos="255"/>
        </w:tabs>
        <w:spacing w:line="360" w:lineRule="auto"/>
        <w:ind w:left="426"/>
        <w:rPr>
          <w:rFonts w:ascii="宋体" w:hAnsi="宋体"/>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widowControl/>
        <w:jc w:val="left"/>
        <w:rPr>
          <w:rFonts w:ascii="宋体" w:hAnsi="宋体"/>
          <w:sz w:val="24"/>
          <w:szCs w:val="22"/>
        </w:rPr>
      </w:pPr>
      <w:r>
        <w:rPr>
          <w:rFonts w:hint="eastAsia" w:ascii="宋体" w:hAnsi="宋体"/>
          <w:sz w:val="24"/>
          <w:szCs w:val="21"/>
        </w:rPr>
        <w:t xml:space="preserve">    4、投标保证金交纳证明复印件</w:t>
      </w:r>
      <w:r>
        <w:rPr>
          <w:rFonts w:hint="eastAsia" w:ascii="宋体" w:hAnsi="宋体"/>
          <w:b/>
          <w:sz w:val="24"/>
          <w:szCs w:val="21"/>
        </w:rPr>
        <w:t>（本票或汇票，原件投标时带来交给招标人）</w:t>
      </w:r>
      <w:r>
        <w:rPr>
          <w:rFonts w:hint="eastAsia" w:ascii="宋体" w:hAnsi="宋体"/>
          <w:sz w:val="24"/>
          <w:szCs w:val="21"/>
        </w:rPr>
        <w:t>。</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102" w:name="OLE_LINK11"/>
      <w:r>
        <w:rPr>
          <w:rFonts w:hint="eastAsia" w:ascii="黑体" w:hAnsi="宋体" w:eastAsia="黑体"/>
          <w:bCs/>
          <w:sz w:val="28"/>
          <w:szCs w:val="28"/>
        </w:rPr>
        <w:t>（四）技术参数及相关要求偏离表（格式）：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rPr>
      </w:pPr>
      <w:r>
        <w:rPr>
          <w:rFonts w:hint="eastAsia" w:ascii="宋体" w:hAnsi="宋体"/>
          <w:sz w:val="24"/>
          <w:szCs w:val="21"/>
          <w:lang w:val="zh-CN"/>
        </w:rPr>
        <w:t>投标人名称（盖章）：               项目编号：</w:t>
      </w:r>
      <w:r>
        <w:rPr>
          <w:rFonts w:hint="eastAsia" w:ascii="宋体" w:hAnsi="宋体"/>
          <w:bCs/>
          <w:sz w:val="24"/>
          <w:szCs w:val="24"/>
        </w:rPr>
        <w:t xml:space="preserve"> </w:t>
      </w:r>
      <w:r>
        <w:rPr>
          <w:rFonts w:ascii="宋体" w:hAnsi="宋体"/>
          <w:bCs/>
          <w:sz w:val="24"/>
          <w:szCs w:val="24"/>
        </w:rPr>
        <w:t>YXGYJT202107020</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rPr>
          <w:rFonts w:hint="eastAsia" w:ascii="宋体" w:hAnsi="宋体"/>
          <w:b/>
          <w:bCs/>
          <w:sz w:val="36"/>
          <w:szCs w:val="36"/>
        </w:rPr>
      </w:pPr>
    </w:p>
    <w:p>
      <w:pPr>
        <w:rPr>
          <w:rFonts w:hint="eastAsia" w:ascii="宋体" w:hAnsi="宋体"/>
          <w:b/>
          <w:bCs/>
          <w:sz w:val="36"/>
          <w:szCs w:val="36"/>
        </w:rPr>
      </w:pPr>
    </w:p>
    <w:p>
      <w:pPr>
        <w:jc w:val="center"/>
        <w:rPr>
          <w:rFonts w:ascii="宋体" w:hAnsi="宋体"/>
          <w:b/>
          <w:bCs/>
          <w:sz w:val="36"/>
          <w:szCs w:val="36"/>
        </w:rPr>
      </w:pPr>
      <w:r>
        <w:rPr>
          <w:rFonts w:ascii="宋体" w:hAnsi="宋体"/>
          <w:b/>
          <w:bCs/>
          <w:sz w:val="36"/>
          <w:szCs w:val="36"/>
        </w:rPr>
        <w:br w:type="page"/>
      </w: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2021年度钢材类（第二批）采购</w:t>
      </w:r>
    </w:p>
    <w:p>
      <w:pPr>
        <w:jc w:val="center"/>
        <w:rPr>
          <w:rFonts w:hint="eastAsia" w:ascii="宋体" w:hAnsi="宋体"/>
          <w:b/>
          <w:bCs/>
          <w:sz w:val="44"/>
          <w:szCs w:val="44"/>
        </w:rPr>
      </w:pPr>
      <w:r>
        <w:rPr>
          <w:rFonts w:hint="eastAsia" w:ascii="宋体" w:hAnsi="宋体"/>
          <w:b/>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因工作需要，现组织宜兴市公用市政工程有限公司对2021年度钢材类（第二批）进行招标，现欢迎符合相关条件的供应商参加投标。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①项目编号： </w:t>
      </w:r>
      <w:r>
        <w:rPr>
          <w:rFonts w:ascii="仿宋_GB2312" w:eastAsia="仿宋_GB2312"/>
          <w:sz w:val="28"/>
          <w:szCs w:val="28"/>
        </w:rPr>
        <w:t>YXGYJT202107020</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2021年度钢材类（第二批）</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496"/>
        <w:rPr>
          <w:rFonts w:hint="eastAsia"/>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：120万元。 </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投标人参加本次投标活动应具备下列资格条件：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①具有独立承担民事责任的能力；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②具有履行合同所必需的设备和专业技术能力；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③不接受联合体，不接受成交后分包；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④无不良信用记录。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2021年8月12日9:00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 xml:space="preserve">2021年8月6日-2021年8月11日 </w:t>
      </w:r>
      <w:r>
        <w:rPr>
          <w:rFonts w:hint="eastAsia" w:ascii="仿宋_GB2312" w:eastAsia="仿宋_GB2312"/>
          <w:sz w:val="28"/>
          <w:szCs w:val="28"/>
        </w:rPr>
        <w:t>。</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3" w:name="OLE_LINK29"/>
            <w:bookmarkEnd w:id="103"/>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联系人：朱先生、潘先生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hint="eastAsia"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2021年8月5日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EU-F1">
    <w:altName w:val="宋体"/>
    <w:panose1 w:val="03000509000000000000"/>
    <w:charset w:val="86"/>
    <w:family w:val="script"/>
    <w:pitch w:val="default"/>
    <w:sig w:usb0="00000000" w:usb1="00000000" w:usb2="00000010" w:usb3="00000000" w:csb0="00040000" w:csb1="0000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201060900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26</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84"/>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41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7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97"/>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32"/>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306"/>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22"/>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76"/>
      <w:lvlText w:val="%3."/>
      <w:lvlJc w:val="right"/>
      <w:pPr>
        <w:tabs>
          <w:tab w:val="left" w:pos="-1080"/>
        </w:tabs>
        <w:ind w:left="-1080" w:hanging="420"/>
      </w:pPr>
    </w:lvl>
    <w:lvl w:ilvl="3" w:tentative="0">
      <w:start w:val="1"/>
      <w:numFmt w:val="decimal"/>
      <w:pStyle w:val="319"/>
      <w:lvlText w:val="%4."/>
      <w:lvlJc w:val="left"/>
      <w:pPr>
        <w:tabs>
          <w:tab w:val="left" w:pos="-660"/>
        </w:tabs>
        <w:ind w:left="-660" w:hanging="420"/>
      </w:pPr>
    </w:lvl>
    <w:lvl w:ilvl="4" w:tentative="0">
      <w:start w:val="4"/>
      <w:numFmt w:val="decimal"/>
      <w:pStyle w:val="293"/>
      <w:lvlText w:val="%5．"/>
      <w:lvlJc w:val="left"/>
      <w:pPr>
        <w:tabs>
          <w:tab w:val="left" w:pos="360"/>
        </w:tabs>
        <w:ind w:left="360" w:hanging="360"/>
      </w:pPr>
      <w:rPr>
        <w:rFonts w:hint="default"/>
      </w:rPr>
    </w:lvl>
    <w:lvl w:ilvl="5" w:tentative="0">
      <w:start w:val="5"/>
      <w:numFmt w:val="decimal"/>
      <w:pStyle w:val="226"/>
      <w:lvlText w:val="%6．"/>
      <w:lvlJc w:val="left"/>
      <w:pPr>
        <w:tabs>
          <w:tab w:val="left" w:pos="120"/>
        </w:tabs>
        <w:ind w:left="120" w:hanging="360"/>
      </w:pPr>
      <w:rPr>
        <w:rFonts w:hint="default"/>
      </w:rPr>
    </w:lvl>
    <w:lvl w:ilvl="6" w:tentative="0">
      <w:start w:val="1"/>
      <w:numFmt w:val="decimal"/>
      <w:pStyle w:val="51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382"/>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2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2"/>
      <w:lvlText w:val="%2)"/>
      <w:lvlJc w:val="left"/>
      <w:pPr>
        <w:tabs>
          <w:tab w:val="left" w:pos="1470"/>
        </w:tabs>
        <w:ind w:left="1470" w:hanging="420"/>
      </w:pPr>
    </w:lvl>
    <w:lvl w:ilvl="2" w:tentative="0">
      <w:start w:val="1"/>
      <w:numFmt w:val="lowerRoman"/>
      <w:pStyle w:val="34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39"/>
      <w:lvlText w:val="%2)"/>
      <w:lvlJc w:val="left"/>
      <w:pPr>
        <w:tabs>
          <w:tab w:val="left" w:pos="1260"/>
        </w:tabs>
        <w:ind w:left="1260" w:hanging="420"/>
      </w:pPr>
    </w:lvl>
    <w:lvl w:ilvl="2" w:tentative="0">
      <w:start w:val="1"/>
      <w:numFmt w:val="lowerRoman"/>
      <w:pStyle w:val="238"/>
      <w:lvlText w:val="%3."/>
      <w:lvlJc w:val="right"/>
      <w:pPr>
        <w:tabs>
          <w:tab w:val="left" w:pos="1680"/>
        </w:tabs>
        <w:ind w:left="1680" w:hanging="420"/>
      </w:pPr>
    </w:lvl>
    <w:lvl w:ilvl="3" w:tentative="0">
      <w:start w:val="1"/>
      <w:numFmt w:val="decimal"/>
      <w:pStyle w:val="237"/>
      <w:lvlText w:val="%4."/>
      <w:lvlJc w:val="left"/>
      <w:pPr>
        <w:tabs>
          <w:tab w:val="left" w:pos="2100"/>
        </w:tabs>
        <w:ind w:left="2100" w:hanging="420"/>
      </w:pPr>
    </w:lvl>
    <w:lvl w:ilvl="4" w:tentative="0">
      <w:start w:val="1"/>
      <w:numFmt w:val="lowerLetter"/>
      <w:pStyle w:val="236"/>
      <w:lvlText w:val="%5)"/>
      <w:lvlJc w:val="left"/>
      <w:pPr>
        <w:tabs>
          <w:tab w:val="left" w:pos="2520"/>
        </w:tabs>
        <w:ind w:left="2520" w:hanging="420"/>
      </w:pPr>
    </w:lvl>
    <w:lvl w:ilvl="5" w:tentative="0">
      <w:start w:val="1"/>
      <w:numFmt w:val="lowerRoman"/>
      <w:pStyle w:val="515"/>
      <w:lvlText w:val="%6."/>
      <w:lvlJc w:val="right"/>
      <w:pPr>
        <w:tabs>
          <w:tab w:val="left" w:pos="2940"/>
        </w:tabs>
        <w:ind w:left="2940" w:hanging="420"/>
      </w:pPr>
    </w:lvl>
    <w:lvl w:ilvl="6" w:tentative="0">
      <w:start w:val="1"/>
      <w:numFmt w:val="decimal"/>
      <w:pStyle w:val="485"/>
      <w:lvlText w:val="%7."/>
      <w:lvlJc w:val="left"/>
      <w:pPr>
        <w:tabs>
          <w:tab w:val="left" w:pos="3360"/>
        </w:tabs>
        <w:ind w:left="3360" w:hanging="420"/>
      </w:pPr>
    </w:lvl>
    <w:lvl w:ilvl="7" w:tentative="0">
      <w:start w:val="1"/>
      <w:numFmt w:val="lowerLetter"/>
      <w:pStyle w:val="280"/>
      <w:lvlText w:val="%8)"/>
      <w:lvlJc w:val="left"/>
      <w:pPr>
        <w:tabs>
          <w:tab w:val="left" w:pos="3780"/>
        </w:tabs>
        <w:ind w:left="3780" w:hanging="420"/>
      </w:pPr>
    </w:lvl>
    <w:lvl w:ilvl="8" w:tentative="0">
      <w:start w:val="1"/>
      <w:numFmt w:val="lowerRoman"/>
      <w:pStyle w:val="296"/>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lang w:val="en-US"/>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449"/>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26"/>
  </w:num>
  <w:num w:numId="4">
    <w:abstractNumId w:val="18"/>
  </w:num>
  <w:num w:numId="5">
    <w:abstractNumId w:val="0"/>
  </w:num>
  <w:num w:numId="6">
    <w:abstractNumId w:val="5"/>
  </w:num>
  <w:num w:numId="7">
    <w:abstractNumId w:val="6"/>
  </w:num>
  <w:num w:numId="8">
    <w:abstractNumId w:val="17"/>
  </w:num>
  <w:num w:numId="9">
    <w:abstractNumId w:val="2"/>
  </w:num>
  <w:num w:numId="10">
    <w:abstractNumId w:val="15"/>
  </w:num>
  <w:num w:numId="11">
    <w:abstractNumId w:val="3"/>
  </w:num>
  <w:num w:numId="12">
    <w:abstractNumId w:val="1"/>
  </w:num>
  <w:num w:numId="13">
    <w:abstractNumId w:val="16"/>
  </w:num>
  <w:num w:numId="14">
    <w:abstractNumId w:val="25"/>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179BC"/>
    <w:rsid w:val="00027A8A"/>
    <w:rsid w:val="00042CC3"/>
    <w:rsid w:val="00047392"/>
    <w:rsid w:val="00053A88"/>
    <w:rsid w:val="00063081"/>
    <w:rsid w:val="00063887"/>
    <w:rsid w:val="0007007A"/>
    <w:rsid w:val="00075C68"/>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32D10"/>
    <w:rsid w:val="00141EA7"/>
    <w:rsid w:val="001432FC"/>
    <w:rsid w:val="00145CF6"/>
    <w:rsid w:val="00156D11"/>
    <w:rsid w:val="00162D73"/>
    <w:rsid w:val="00163B02"/>
    <w:rsid w:val="00173360"/>
    <w:rsid w:val="00173521"/>
    <w:rsid w:val="001919F8"/>
    <w:rsid w:val="00194751"/>
    <w:rsid w:val="001B3697"/>
    <w:rsid w:val="001B387B"/>
    <w:rsid w:val="001D475E"/>
    <w:rsid w:val="001D4971"/>
    <w:rsid w:val="001E027F"/>
    <w:rsid w:val="001E527B"/>
    <w:rsid w:val="001F0E9B"/>
    <w:rsid w:val="0020510D"/>
    <w:rsid w:val="00205424"/>
    <w:rsid w:val="00211160"/>
    <w:rsid w:val="00213104"/>
    <w:rsid w:val="00216917"/>
    <w:rsid w:val="00223458"/>
    <w:rsid w:val="00225291"/>
    <w:rsid w:val="002375AF"/>
    <w:rsid w:val="002404C7"/>
    <w:rsid w:val="0024078D"/>
    <w:rsid w:val="00243C15"/>
    <w:rsid w:val="00251986"/>
    <w:rsid w:val="00253543"/>
    <w:rsid w:val="00255A34"/>
    <w:rsid w:val="002674E8"/>
    <w:rsid w:val="00280EDD"/>
    <w:rsid w:val="0028335F"/>
    <w:rsid w:val="00284CC6"/>
    <w:rsid w:val="00285999"/>
    <w:rsid w:val="00296193"/>
    <w:rsid w:val="002A1E2E"/>
    <w:rsid w:val="002A24D8"/>
    <w:rsid w:val="002B39BB"/>
    <w:rsid w:val="002C70BA"/>
    <w:rsid w:val="002D5406"/>
    <w:rsid w:val="002D7FD2"/>
    <w:rsid w:val="0030271C"/>
    <w:rsid w:val="00323CCE"/>
    <w:rsid w:val="00325CA3"/>
    <w:rsid w:val="00332648"/>
    <w:rsid w:val="00337FD5"/>
    <w:rsid w:val="00342F5B"/>
    <w:rsid w:val="0034450C"/>
    <w:rsid w:val="003451BB"/>
    <w:rsid w:val="00362009"/>
    <w:rsid w:val="00367385"/>
    <w:rsid w:val="0037783C"/>
    <w:rsid w:val="00377A1A"/>
    <w:rsid w:val="00381E7E"/>
    <w:rsid w:val="0038324F"/>
    <w:rsid w:val="003937B6"/>
    <w:rsid w:val="00393C62"/>
    <w:rsid w:val="00394046"/>
    <w:rsid w:val="00396495"/>
    <w:rsid w:val="003E1D25"/>
    <w:rsid w:val="003F0D0A"/>
    <w:rsid w:val="003F78B3"/>
    <w:rsid w:val="003F7B1A"/>
    <w:rsid w:val="00415314"/>
    <w:rsid w:val="00443203"/>
    <w:rsid w:val="00465523"/>
    <w:rsid w:val="00470801"/>
    <w:rsid w:val="00490924"/>
    <w:rsid w:val="004A16AA"/>
    <w:rsid w:val="004A4FD3"/>
    <w:rsid w:val="004B012F"/>
    <w:rsid w:val="004B238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1855"/>
    <w:rsid w:val="0056381F"/>
    <w:rsid w:val="00563CCD"/>
    <w:rsid w:val="00572186"/>
    <w:rsid w:val="00575902"/>
    <w:rsid w:val="00581130"/>
    <w:rsid w:val="005B3469"/>
    <w:rsid w:val="005B4FA7"/>
    <w:rsid w:val="005C2860"/>
    <w:rsid w:val="005C6322"/>
    <w:rsid w:val="005F73AF"/>
    <w:rsid w:val="00603D3B"/>
    <w:rsid w:val="00607F43"/>
    <w:rsid w:val="00611F53"/>
    <w:rsid w:val="00612EEF"/>
    <w:rsid w:val="00624DB0"/>
    <w:rsid w:val="00636A45"/>
    <w:rsid w:val="0065587C"/>
    <w:rsid w:val="00657F7E"/>
    <w:rsid w:val="00666B5F"/>
    <w:rsid w:val="00667851"/>
    <w:rsid w:val="0067075C"/>
    <w:rsid w:val="006763A4"/>
    <w:rsid w:val="0068693F"/>
    <w:rsid w:val="006949BF"/>
    <w:rsid w:val="00697679"/>
    <w:rsid w:val="006A6FEE"/>
    <w:rsid w:val="006B1A5D"/>
    <w:rsid w:val="006C2FFD"/>
    <w:rsid w:val="006C3191"/>
    <w:rsid w:val="006C5913"/>
    <w:rsid w:val="006D196A"/>
    <w:rsid w:val="006D3DCB"/>
    <w:rsid w:val="006E72CE"/>
    <w:rsid w:val="007026D5"/>
    <w:rsid w:val="00710B2E"/>
    <w:rsid w:val="00714C03"/>
    <w:rsid w:val="007241D7"/>
    <w:rsid w:val="00731C9A"/>
    <w:rsid w:val="0073294A"/>
    <w:rsid w:val="0073295A"/>
    <w:rsid w:val="00745BBF"/>
    <w:rsid w:val="00747DB6"/>
    <w:rsid w:val="00751B1C"/>
    <w:rsid w:val="00760775"/>
    <w:rsid w:val="007666D8"/>
    <w:rsid w:val="00771C01"/>
    <w:rsid w:val="00773E58"/>
    <w:rsid w:val="00776638"/>
    <w:rsid w:val="0078335A"/>
    <w:rsid w:val="00791999"/>
    <w:rsid w:val="00794980"/>
    <w:rsid w:val="00795C42"/>
    <w:rsid w:val="007A376A"/>
    <w:rsid w:val="007C3291"/>
    <w:rsid w:val="007C5599"/>
    <w:rsid w:val="007D20CA"/>
    <w:rsid w:val="007D2C2E"/>
    <w:rsid w:val="007D569E"/>
    <w:rsid w:val="007D6775"/>
    <w:rsid w:val="007E1ABD"/>
    <w:rsid w:val="007E62F1"/>
    <w:rsid w:val="007F188A"/>
    <w:rsid w:val="00801052"/>
    <w:rsid w:val="00803E7C"/>
    <w:rsid w:val="00806B1F"/>
    <w:rsid w:val="00810F54"/>
    <w:rsid w:val="00836091"/>
    <w:rsid w:val="00836D8E"/>
    <w:rsid w:val="00840EA7"/>
    <w:rsid w:val="00841471"/>
    <w:rsid w:val="0084230F"/>
    <w:rsid w:val="00844057"/>
    <w:rsid w:val="00845FF7"/>
    <w:rsid w:val="008521FA"/>
    <w:rsid w:val="008648EB"/>
    <w:rsid w:val="00891430"/>
    <w:rsid w:val="0089150E"/>
    <w:rsid w:val="008A401D"/>
    <w:rsid w:val="008B07B6"/>
    <w:rsid w:val="008B4989"/>
    <w:rsid w:val="008C58B8"/>
    <w:rsid w:val="008D2564"/>
    <w:rsid w:val="008D74F7"/>
    <w:rsid w:val="008E637F"/>
    <w:rsid w:val="008F5CE2"/>
    <w:rsid w:val="0090199D"/>
    <w:rsid w:val="00901CE3"/>
    <w:rsid w:val="00904D0F"/>
    <w:rsid w:val="00905D4E"/>
    <w:rsid w:val="00916FFD"/>
    <w:rsid w:val="00920AA2"/>
    <w:rsid w:val="0092743B"/>
    <w:rsid w:val="0093259F"/>
    <w:rsid w:val="00932F13"/>
    <w:rsid w:val="00933662"/>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C298E"/>
    <w:rsid w:val="009C5527"/>
    <w:rsid w:val="009C7B07"/>
    <w:rsid w:val="009C7C3F"/>
    <w:rsid w:val="009E3FC7"/>
    <w:rsid w:val="00A24A80"/>
    <w:rsid w:val="00A348C1"/>
    <w:rsid w:val="00A52BEF"/>
    <w:rsid w:val="00A5785A"/>
    <w:rsid w:val="00A678FA"/>
    <w:rsid w:val="00A67AFB"/>
    <w:rsid w:val="00A72C5E"/>
    <w:rsid w:val="00A76493"/>
    <w:rsid w:val="00A847DD"/>
    <w:rsid w:val="00A90DAE"/>
    <w:rsid w:val="00A91532"/>
    <w:rsid w:val="00A91BD7"/>
    <w:rsid w:val="00A927BE"/>
    <w:rsid w:val="00AA30CA"/>
    <w:rsid w:val="00AB07C0"/>
    <w:rsid w:val="00AC2325"/>
    <w:rsid w:val="00AC4069"/>
    <w:rsid w:val="00AC445D"/>
    <w:rsid w:val="00AD04E4"/>
    <w:rsid w:val="00AD0AA0"/>
    <w:rsid w:val="00AD499B"/>
    <w:rsid w:val="00B02D95"/>
    <w:rsid w:val="00B17D9D"/>
    <w:rsid w:val="00B24081"/>
    <w:rsid w:val="00B254B9"/>
    <w:rsid w:val="00B30897"/>
    <w:rsid w:val="00B3107D"/>
    <w:rsid w:val="00B36F53"/>
    <w:rsid w:val="00B4588D"/>
    <w:rsid w:val="00B46A45"/>
    <w:rsid w:val="00B56260"/>
    <w:rsid w:val="00B56757"/>
    <w:rsid w:val="00B64171"/>
    <w:rsid w:val="00B70A8E"/>
    <w:rsid w:val="00B75763"/>
    <w:rsid w:val="00B767C3"/>
    <w:rsid w:val="00B805B3"/>
    <w:rsid w:val="00B917B9"/>
    <w:rsid w:val="00B962FE"/>
    <w:rsid w:val="00B96D02"/>
    <w:rsid w:val="00BA5309"/>
    <w:rsid w:val="00BE7340"/>
    <w:rsid w:val="00BF1F2A"/>
    <w:rsid w:val="00BF2413"/>
    <w:rsid w:val="00BF452F"/>
    <w:rsid w:val="00BF7E55"/>
    <w:rsid w:val="00C032FB"/>
    <w:rsid w:val="00C036C5"/>
    <w:rsid w:val="00C1057C"/>
    <w:rsid w:val="00C20209"/>
    <w:rsid w:val="00C27CD6"/>
    <w:rsid w:val="00C33F56"/>
    <w:rsid w:val="00C43230"/>
    <w:rsid w:val="00C61B60"/>
    <w:rsid w:val="00C77C14"/>
    <w:rsid w:val="00C930F2"/>
    <w:rsid w:val="00C939B8"/>
    <w:rsid w:val="00C9493F"/>
    <w:rsid w:val="00C97C1C"/>
    <w:rsid w:val="00CA0016"/>
    <w:rsid w:val="00CA38FB"/>
    <w:rsid w:val="00CA6480"/>
    <w:rsid w:val="00CD5E41"/>
    <w:rsid w:val="00CE088D"/>
    <w:rsid w:val="00CF25B2"/>
    <w:rsid w:val="00D044DC"/>
    <w:rsid w:val="00D05CBF"/>
    <w:rsid w:val="00D12B95"/>
    <w:rsid w:val="00D23C42"/>
    <w:rsid w:val="00D26052"/>
    <w:rsid w:val="00D3393D"/>
    <w:rsid w:val="00D3536F"/>
    <w:rsid w:val="00D35CA6"/>
    <w:rsid w:val="00D375AE"/>
    <w:rsid w:val="00D416F0"/>
    <w:rsid w:val="00D46709"/>
    <w:rsid w:val="00D55F92"/>
    <w:rsid w:val="00D57E88"/>
    <w:rsid w:val="00D66B2E"/>
    <w:rsid w:val="00D67BC6"/>
    <w:rsid w:val="00D763F8"/>
    <w:rsid w:val="00D9661C"/>
    <w:rsid w:val="00DC01E9"/>
    <w:rsid w:val="00DC7154"/>
    <w:rsid w:val="00DC7F06"/>
    <w:rsid w:val="00DD0194"/>
    <w:rsid w:val="00DD7C73"/>
    <w:rsid w:val="00DF662D"/>
    <w:rsid w:val="00E05E02"/>
    <w:rsid w:val="00E10C9B"/>
    <w:rsid w:val="00E21119"/>
    <w:rsid w:val="00E26EED"/>
    <w:rsid w:val="00E340F3"/>
    <w:rsid w:val="00E36504"/>
    <w:rsid w:val="00E36E09"/>
    <w:rsid w:val="00E3773E"/>
    <w:rsid w:val="00E45A95"/>
    <w:rsid w:val="00E56CB4"/>
    <w:rsid w:val="00E57313"/>
    <w:rsid w:val="00E57464"/>
    <w:rsid w:val="00E7084A"/>
    <w:rsid w:val="00E81766"/>
    <w:rsid w:val="00E8219F"/>
    <w:rsid w:val="00E83D8E"/>
    <w:rsid w:val="00E87948"/>
    <w:rsid w:val="00E9029E"/>
    <w:rsid w:val="00E90659"/>
    <w:rsid w:val="00E96F4C"/>
    <w:rsid w:val="00E97F57"/>
    <w:rsid w:val="00EA0AFE"/>
    <w:rsid w:val="00EA2906"/>
    <w:rsid w:val="00EA2F1D"/>
    <w:rsid w:val="00EA4BDA"/>
    <w:rsid w:val="00EA5D40"/>
    <w:rsid w:val="00EB2A2B"/>
    <w:rsid w:val="00EB48F2"/>
    <w:rsid w:val="00EB54B0"/>
    <w:rsid w:val="00EC2894"/>
    <w:rsid w:val="00ED7EF4"/>
    <w:rsid w:val="00EE2EEC"/>
    <w:rsid w:val="00EE5F8B"/>
    <w:rsid w:val="00EF1204"/>
    <w:rsid w:val="00EF1D49"/>
    <w:rsid w:val="00F03A85"/>
    <w:rsid w:val="00F05F98"/>
    <w:rsid w:val="00F06ECE"/>
    <w:rsid w:val="00F1301B"/>
    <w:rsid w:val="00F13507"/>
    <w:rsid w:val="00F16BF2"/>
    <w:rsid w:val="00F20AD4"/>
    <w:rsid w:val="00F25DC8"/>
    <w:rsid w:val="00F26171"/>
    <w:rsid w:val="00F373AB"/>
    <w:rsid w:val="00F435F2"/>
    <w:rsid w:val="00F4434A"/>
    <w:rsid w:val="00F507DE"/>
    <w:rsid w:val="00F51989"/>
    <w:rsid w:val="00F51DCC"/>
    <w:rsid w:val="00F55979"/>
    <w:rsid w:val="00F57D25"/>
    <w:rsid w:val="00F63BB0"/>
    <w:rsid w:val="00F70ABE"/>
    <w:rsid w:val="00F73FDD"/>
    <w:rsid w:val="00F751C5"/>
    <w:rsid w:val="00F81AF0"/>
    <w:rsid w:val="00F822F0"/>
    <w:rsid w:val="00FA1DD3"/>
    <w:rsid w:val="00FA4A51"/>
    <w:rsid w:val="00FA6C2F"/>
    <w:rsid w:val="00FB0C38"/>
    <w:rsid w:val="00FB136F"/>
    <w:rsid w:val="00FB3A72"/>
    <w:rsid w:val="00FB49F8"/>
    <w:rsid w:val="00FC20AC"/>
    <w:rsid w:val="00FC298F"/>
    <w:rsid w:val="00FD33BD"/>
    <w:rsid w:val="00FE1913"/>
    <w:rsid w:val="00FE43DF"/>
    <w:rsid w:val="00FE73C8"/>
    <w:rsid w:val="00FF64ED"/>
    <w:rsid w:val="01BC5A23"/>
    <w:rsid w:val="02635D85"/>
    <w:rsid w:val="0298649B"/>
    <w:rsid w:val="034E3D7A"/>
    <w:rsid w:val="088C2CFA"/>
    <w:rsid w:val="0A3B412B"/>
    <w:rsid w:val="0E6024DC"/>
    <w:rsid w:val="1009308B"/>
    <w:rsid w:val="143471ED"/>
    <w:rsid w:val="168A3D2C"/>
    <w:rsid w:val="1908229C"/>
    <w:rsid w:val="1A7B546E"/>
    <w:rsid w:val="215A19BE"/>
    <w:rsid w:val="23EC2F12"/>
    <w:rsid w:val="26B650D9"/>
    <w:rsid w:val="28E855D1"/>
    <w:rsid w:val="2AED2CDD"/>
    <w:rsid w:val="2B57645E"/>
    <w:rsid w:val="2BC11C46"/>
    <w:rsid w:val="2D161B30"/>
    <w:rsid w:val="30D41037"/>
    <w:rsid w:val="310701A8"/>
    <w:rsid w:val="312E356C"/>
    <w:rsid w:val="31497D8B"/>
    <w:rsid w:val="319E5533"/>
    <w:rsid w:val="33060EBA"/>
    <w:rsid w:val="33761F91"/>
    <w:rsid w:val="33D5232A"/>
    <w:rsid w:val="3B6C3818"/>
    <w:rsid w:val="3CEA44D4"/>
    <w:rsid w:val="3E5C5AD1"/>
    <w:rsid w:val="3E9876E2"/>
    <w:rsid w:val="3E987883"/>
    <w:rsid w:val="3EE424B4"/>
    <w:rsid w:val="40574364"/>
    <w:rsid w:val="420B6FB7"/>
    <w:rsid w:val="42EC32E2"/>
    <w:rsid w:val="43443D9B"/>
    <w:rsid w:val="437171AF"/>
    <w:rsid w:val="45156357"/>
    <w:rsid w:val="45ED31E3"/>
    <w:rsid w:val="46D51EE4"/>
    <w:rsid w:val="47FD4EF1"/>
    <w:rsid w:val="4CB542FF"/>
    <w:rsid w:val="4D1F4BD0"/>
    <w:rsid w:val="4E62234D"/>
    <w:rsid w:val="50C0325C"/>
    <w:rsid w:val="50D431BD"/>
    <w:rsid w:val="513076F1"/>
    <w:rsid w:val="51AC646F"/>
    <w:rsid w:val="52FD606D"/>
    <w:rsid w:val="532C1CE8"/>
    <w:rsid w:val="54335A4F"/>
    <w:rsid w:val="543C0555"/>
    <w:rsid w:val="55F3018B"/>
    <w:rsid w:val="57BE02DE"/>
    <w:rsid w:val="58F97241"/>
    <w:rsid w:val="594819C3"/>
    <w:rsid w:val="5AB00494"/>
    <w:rsid w:val="5B0A3711"/>
    <w:rsid w:val="5D532B88"/>
    <w:rsid w:val="5DDB1C33"/>
    <w:rsid w:val="61F92827"/>
    <w:rsid w:val="63A8209E"/>
    <w:rsid w:val="646140D3"/>
    <w:rsid w:val="64776A5C"/>
    <w:rsid w:val="64E20A6D"/>
    <w:rsid w:val="651B74EF"/>
    <w:rsid w:val="67156804"/>
    <w:rsid w:val="69E82E1F"/>
    <w:rsid w:val="6D601BDC"/>
    <w:rsid w:val="6E496E07"/>
    <w:rsid w:val="70285A41"/>
    <w:rsid w:val="72007BC7"/>
    <w:rsid w:val="72430013"/>
    <w:rsid w:val="754A1135"/>
    <w:rsid w:val="76961D80"/>
    <w:rsid w:val="787539A8"/>
    <w:rsid w:val="78D374E9"/>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qFormat="1"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CellMar>
        <w:top w:w="0" w:type="dxa"/>
        <w:left w:w="108" w:type="dxa"/>
        <w:bottom w:w="0" w:type="dxa"/>
        <w:right w:w="108" w:type="dxa"/>
      </w:tblCellMar>
    </w:tblPr>
  </w:style>
  <w:style w:type="paragraph" w:styleId="2">
    <w:name w:val="macro"/>
    <w:basedOn w:val="1"/>
    <w:link w:val="94"/>
    <w:qFormat/>
    <w:uiPriority w:val="0"/>
    <w:pPr>
      <w:widowControl/>
      <w:spacing w:line="300" w:lineRule="auto"/>
      <w:jc w:val="left"/>
    </w:pPr>
    <w:rPr>
      <w:rFonts w:ascii="Courier New" w:hAnsi="Courier New"/>
      <w:kern w:val="0"/>
    </w:rPr>
  </w:style>
  <w:style w:type="paragraph" w:styleId="11">
    <w:name w:val="Normal Indent"/>
    <w:basedOn w:val="1"/>
    <w:qFormat/>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qFormat/>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qFormat/>
    <w:uiPriority w:val="0"/>
    <w:pPr>
      <w:spacing w:line="300" w:lineRule="auto"/>
      <w:ind w:left="420"/>
    </w:pPr>
    <w:rPr>
      <w:rFonts w:ascii="Arial" w:hAnsi="Arial"/>
    </w:rPr>
  </w:style>
  <w:style w:type="paragraph" w:styleId="17">
    <w:name w:val="Note Heading"/>
    <w:basedOn w:val="1"/>
    <w:next w:val="1"/>
    <w:link w:val="104"/>
    <w:qFormat/>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0"/>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qFormat/>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0"/>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样式1 Char Char"/>
    <w:basedOn w:val="77"/>
    <w:uiPriority w:val="0"/>
    <w:rPr>
      <w:rFonts w:ascii="Times New Roman" w:hAnsi="Times New Roman" w:eastAsia="宋体" w:cs="宋体"/>
      <w:b/>
      <w:kern w:val="44"/>
      <w:sz w:val="52"/>
      <w:szCs w:val="52"/>
    </w:rPr>
  </w:style>
  <w:style w:type="character" w:customStyle="1" w:styleId="128">
    <w:name w:val="Lincer表格样式 Char Char"/>
    <w:link w:val="129"/>
    <w:uiPriority w:val="0"/>
    <w:rPr>
      <w:kern w:val="2"/>
      <w:sz w:val="21"/>
    </w:rPr>
  </w:style>
  <w:style w:type="paragraph" w:customStyle="1" w:styleId="129">
    <w:name w:val="Lincer表格样式"/>
    <w:basedOn w:val="1"/>
    <w:link w:val="128"/>
    <w:uiPriority w:val="0"/>
    <w:pPr>
      <w:ind w:left="344" w:hanging="344" w:hangingChars="164"/>
    </w:pPr>
  </w:style>
  <w:style w:type="character" w:customStyle="1" w:styleId="130">
    <w:name w:val="msoins"/>
    <w:uiPriority w:val="0"/>
    <w:rPr>
      <w:u w:val="single"/>
    </w:rPr>
  </w:style>
  <w:style w:type="character" w:customStyle="1" w:styleId="131">
    <w:name w:val="样式 正文（首行缩进两字） Char + Times New Roman Char Char"/>
    <w:basedOn w:val="132"/>
    <w:link w:val="134"/>
    <w:uiPriority w:val="0"/>
  </w:style>
  <w:style w:type="character" w:customStyle="1" w:styleId="132">
    <w:name w:val="样式1正文（首行缩进两字） Char Char Char"/>
    <w:link w:val="133"/>
    <w:uiPriority w:val="0"/>
    <w:rPr>
      <w:kern w:val="2"/>
      <w:sz w:val="21"/>
    </w:rPr>
  </w:style>
  <w:style w:type="paragraph" w:customStyle="1" w:styleId="133">
    <w:name w:val="样式1正文（首行缩进两字） Char"/>
    <w:basedOn w:val="1"/>
    <w:next w:val="1"/>
    <w:link w:val="132"/>
    <w:uiPriority w:val="0"/>
    <w:pPr>
      <w:topLinePunct/>
      <w:snapToGrid w:val="0"/>
      <w:spacing w:before="40" w:after="40"/>
      <w:ind w:firstLine="396" w:firstLineChars="200"/>
    </w:pPr>
  </w:style>
  <w:style w:type="paragraph" w:customStyle="1" w:styleId="134">
    <w:name w:val="样式 正文（首行缩进两字） Char + Times New Roman"/>
    <w:basedOn w:val="133"/>
    <w:link w:val="131"/>
    <w:uiPriority w:val="0"/>
    <w:pPr>
      <w:ind w:firstLine="0" w:firstLineChars="0"/>
      <w:jc w:val="center"/>
    </w:pPr>
    <w:rPr>
      <w:rFonts w:ascii="Calibri" w:hAnsi="Calibri"/>
    </w:rPr>
  </w:style>
  <w:style w:type="character" w:customStyle="1" w:styleId="135">
    <w:name w:val="SoDA Field"/>
    <w:uiPriority w:val="0"/>
    <w:rPr>
      <w:color w:val="0000FF"/>
    </w:rPr>
  </w:style>
  <w:style w:type="character" w:customStyle="1" w:styleId="136">
    <w:name w:val="上标"/>
    <w:uiPriority w:val="0"/>
    <w:rPr>
      <w:b/>
      <w:vertAlign w:val="superscript"/>
    </w:rPr>
  </w:style>
  <w:style w:type="character" w:customStyle="1" w:styleId="137">
    <w:name w:val="科东_正文 Char Char"/>
    <w:link w:val="138"/>
    <w:uiPriority w:val="0"/>
    <w:rPr>
      <w:kern w:val="2"/>
      <w:sz w:val="24"/>
    </w:rPr>
  </w:style>
  <w:style w:type="paragraph" w:customStyle="1" w:styleId="138">
    <w:name w:val="科东_正文"/>
    <w:basedOn w:val="1"/>
    <w:link w:val="137"/>
    <w:uiPriority w:val="0"/>
    <w:pPr>
      <w:spacing w:line="360" w:lineRule="auto"/>
      <w:ind w:firstLine="200" w:firstLineChars="200"/>
    </w:pPr>
    <w:rPr>
      <w:sz w:val="24"/>
    </w:rPr>
  </w:style>
  <w:style w:type="character" w:customStyle="1" w:styleId="139">
    <w:name w:val="样式1 正文（首行缩进2字） Char + 首行缩进:  2 字符 段前: 0 行 Char Char"/>
    <w:link w:val="140"/>
    <w:uiPriority w:val="0"/>
    <w:rPr>
      <w:rFonts w:hAnsi="Arial"/>
      <w:kern w:val="2"/>
      <w:sz w:val="21"/>
    </w:rPr>
  </w:style>
  <w:style w:type="paragraph" w:customStyle="1" w:styleId="140">
    <w:name w:val="样式1 正文（首行缩进2字） Char + 首行缩进:  2 字符 段前: 0 行"/>
    <w:basedOn w:val="1"/>
    <w:next w:val="1"/>
    <w:link w:val="139"/>
    <w:uiPriority w:val="0"/>
    <w:pPr>
      <w:spacing w:line="276" w:lineRule="auto"/>
      <w:ind w:firstLine="420" w:firstLineChars="200"/>
    </w:pPr>
    <w:rPr>
      <w:rFonts w:hAnsi="Arial"/>
    </w:rPr>
  </w:style>
  <w:style w:type="character" w:customStyle="1" w:styleId="141">
    <w:name w:val="样式 样式 Times New Roman 首行缩进:  0.74 厘米 段前: 0行 行距1.15 + (符号) Tim... Char Char"/>
    <w:basedOn w:val="142"/>
    <w:link w:val="144"/>
    <w:uiPriority w:val="0"/>
  </w:style>
  <w:style w:type="character" w:customStyle="1" w:styleId="142">
    <w:name w:val="样式 Times New Roman 首行缩进:  0.74 厘米 段前: 0.1 行 行距1.15 Char Char"/>
    <w:link w:val="143"/>
    <w:uiPriority w:val="0"/>
    <w:rPr>
      <w:rFonts w:hAnsi="宋体"/>
      <w:kern w:val="2"/>
      <w:sz w:val="21"/>
    </w:rPr>
  </w:style>
  <w:style w:type="paragraph" w:customStyle="1" w:styleId="143">
    <w:name w:val="样式 Times New Roman 首行缩进:  0.74 厘米 段前: 0.1 行 行距1.15"/>
    <w:basedOn w:val="1"/>
    <w:link w:val="142"/>
    <w:uiPriority w:val="0"/>
    <w:pPr>
      <w:spacing w:line="276" w:lineRule="auto"/>
      <w:ind w:firstLine="420"/>
    </w:pPr>
    <w:rPr>
      <w:rFonts w:hAnsi="宋体"/>
    </w:rPr>
  </w:style>
  <w:style w:type="paragraph" w:customStyle="1" w:styleId="144">
    <w:name w:val="样式 样式 Times New Roman 首行缩进:  0.74 厘米 段前: 0行 行距1.15 + (符号) Tim..."/>
    <w:basedOn w:val="143"/>
    <w:link w:val="141"/>
    <w:uiPriority w:val="0"/>
  </w:style>
  <w:style w:type="character" w:customStyle="1" w:styleId="145">
    <w:name w:val="样式 样式 样式 标题 2 + 段前: 0.1 行 + 段前: 0.1 行 + Times New Roman Char Char"/>
    <w:basedOn w:val="146"/>
    <w:link w:val="147"/>
    <w:uiPriority w:val="0"/>
  </w:style>
  <w:style w:type="character" w:customStyle="1" w:styleId="146">
    <w:name w:val="样式1 样式 标题 2 + 段前: 0行 Char Char"/>
    <w:uiPriority w:val="0"/>
    <w:rPr>
      <w:rFonts w:eastAsia="黑体"/>
      <w:b/>
      <w:kern w:val="2"/>
      <w:sz w:val="21"/>
      <w:lang w:val="en-US" w:eastAsia="zh-CN"/>
    </w:rPr>
  </w:style>
  <w:style w:type="paragraph" w:customStyle="1" w:styleId="147">
    <w:name w:val="样式 样式 样式 标题 2 + 段前: 0.1 行 + 段前: 0.1 行 + Times New Roman"/>
    <w:basedOn w:val="148"/>
    <w:link w:val="145"/>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148">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9">
    <w:name w:val="着重强调"/>
    <w:uiPriority w:val="0"/>
    <w:rPr>
      <w:rFonts w:ascii="Arial" w:hAnsi="Arial"/>
      <w:b/>
      <w:spacing w:val="-4"/>
    </w:rPr>
  </w:style>
  <w:style w:type="character" w:customStyle="1" w:styleId="150">
    <w:name w:val="样式 a) Char Char"/>
    <w:link w:val="151"/>
    <w:uiPriority w:val="0"/>
    <w:rPr>
      <w:kern w:val="2"/>
      <w:sz w:val="21"/>
    </w:rPr>
  </w:style>
  <w:style w:type="paragraph" w:customStyle="1" w:styleId="151">
    <w:name w:val="样式 a)"/>
    <w:basedOn w:val="1"/>
    <w:next w:val="1"/>
    <w:link w:val="150"/>
    <w:uiPriority w:val="0"/>
    <w:pPr>
      <w:tabs>
        <w:tab w:val="left" w:pos="780"/>
      </w:tabs>
      <w:spacing w:beforeLines="10" w:line="312" w:lineRule="auto"/>
      <w:ind w:firstLine="200" w:firstLineChars="200"/>
    </w:pPr>
  </w:style>
  <w:style w:type="character" w:customStyle="1" w:styleId="152">
    <w:name w:val="朱2 Char Char"/>
    <w:basedOn w:val="153"/>
    <w:link w:val="156"/>
    <w:uiPriority w:val="0"/>
  </w:style>
  <w:style w:type="character" w:customStyle="1" w:styleId="153">
    <w:name w:val="样式2 Char Char"/>
    <w:link w:val="154"/>
    <w:uiPriority w:val="0"/>
    <w:rPr>
      <w:rFonts w:ascii="Times New Roman" w:hAnsi="Times New Roman"/>
      <w:kern w:val="2"/>
      <w:sz w:val="28"/>
      <w:szCs w:val="24"/>
    </w:rPr>
  </w:style>
  <w:style w:type="paragraph" w:customStyle="1" w:styleId="154">
    <w:name w:val="样式2"/>
    <w:basedOn w:val="155"/>
    <w:link w:val="153"/>
    <w:uiPriority w:val="0"/>
  </w:style>
  <w:style w:type="paragraph" w:customStyle="1" w:styleId="155">
    <w:name w:val="样式1"/>
    <w:basedOn w:val="1"/>
    <w:link w:val="157"/>
    <w:uiPriority w:val="0"/>
    <w:rPr>
      <w:sz w:val="28"/>
      <w:szCs w:val="24"/>
    </w:rPr>
  </w:style>
  <w:style w:type="paragraph" w:customStyle="1" w:styleId="156">
    <w:name w:val="朱2"/>
    <w:basedOn w:val="154"/>
    <w:link w:val="152"/>
    <w:uiPriority w:val="0"/>
    <w:pPr>
      <w:topLinePunct/>
      <w:adjustRightInd w:val="0"/>
      <w:spacing w:line="312" w:lineRule="exact"/>
    </w:pPr>
  </w:style>
  <w:style w:type="character" w:customStyle="1" w:styleId="157">
    <w:name w:val="样式1 Char"/>
    <w:basedOn w:val="77"/>
    <w:link w:val="155"/>
    <w:locked/>
    <w:uiPriority w:val="0"/>
    <w:rPr>
      <w:rFonts w:ascii="Times New Roman" w:hAnsi="Times New Roman"/>
      <w:kern w:val="2"/>
      <w:sz w:val="28"/>
      <w:szCs w:val="24"/>
    </w:rPr>
  </w:style>
  <w:style w:type="character" w:customStyle="1" w:styleId="158">
    <w:name w:val="样式 a首行缩进:  2 字符 段前: 0 行 Char Char"/>
    <w:link w:val="159"/>
    <w:uiPriority w:val="0"/>
    <w:rPr>
      <w:sz w:val="21"/>
    </w:rPr>
  </w:style>
  <w:style w:type="paragraph" w:customStyle="1" w:styleId="159">
    <w:name w:val="样式 a首行缩进:  2 字符 段前: 0 行"/>
    <w:basedOn w:val="1"/>
    <w:link w:val="158"/>
    <w:uiPriority w:val="0"/>
    <w:pPr>
      <w:adjustRightInd w:val="0"/>
      <w:spacing w:afterLines="50"/>
      <w:jc w:val="left"/>
      <w:textAlignment w:val="baseline"/>
    </w:pPr>
    <w:rPr>
      <w:kern w:val="0"/>
    </w:rPr>
  </w:style>
  <w:style w:type="character" w:customStyle="1" w:styleId="160">
    <w:name w:val="Reference"/>
    <w:uiPriority w:val="0"/>
    <w:rPr>
      <w:rFonts w:ascii="Arial" w:hAnsi="Arial"/>
      <w:sz w:val="20"/>
      <w:lang w:val="en-US" w:eastAsia="zh-CN"/>
    </w:rPr>
  </w:style>
  <w:style w:type="character" w:customStyle="1" w:styleId="161">
    <w:name w:val="正文文本 Char1 Char"/>
    <w:uiPriority w:val="0"/>
    <w:rPr>
      <w:rFonts w:ascii="Arial" w:hAnsi="Arial" w:eastAsia="宋体"/>
      <w:kern w:val="2"/>
      <w:sz w:val="18"/>
      <w:lang w:val="en-US" w:eastAsia="zh-CN"/>
    </w:rPr>
  </w:style>
  <w:style w:type="character" w:customStyle="1" w:styleId="162">
    <w:name w:val="Char Char2"/>
    <w:uiPriority w:val="0"/>
    <w:rPr>
      <w:rFonts w:ascii="Arial" w:hAnsi="Arial" w:eastAsia="宋体"/>
      <w:kern w:val="2"/>
      <w:sz w:val="21"/>
      <w:lang w:val="en-US" w:eastAsia="zh-CN"/>
    </w:rPr>
  </w:style>
  <w:style w:type="character" w:customStyle="1" w:styleId="163">
    <w:name w:val="纯文本 Char1"/>
    <w:basedOn w:val="77"/>
    <w:semiHidden/>
    <w:uiPriority w:val="99"/>
    <w:rPr>
      <w:rFonts w:ascii="宋体" w:hAnsi="Courier New" w:cs="Courier New"/>
      <w:kern w:val="2"/>
      <w:sz w:val="21"/>
      <w:szCs w:val="21"/>
    </w:rPr>
  </w:style>
  <w:style w:type="character" w:customStyle="1" w:styleId="164">
    <w:name w:val="H1 Char"/>
    <w:uiPriority w:val="0"/>
    <w:rPr>
      <w:rFonts w:ascii="Arial" w:hAnsi="Arial" w:eastAsia="黑体"/>
      <w:kern w:val="21"/>
      <w:sz w:val="21"/>
      <w:lang w:val="en-US" w:eastAsia="zh-CN"/>
    </w:rPr>
  </w:style>
  <w:style w:type="character" w:customStyle="1" w:styleId="165">
    <w:name w:val="short_text1"/>
    <w:uiPriority w:val="0"/>
    <w:rPr>
      <w:sz w:val="29"/>
    </w:rPr>
  </w:style>
  <w:style w:type="character" w:customStyle="1" w:styleId="166">
    <w:name w:val="样式 a首行缩进:  0 字符 段前: 0 行 + 黑体 Char Char"/>
    <w:link w:val="167"/>
    <w:uiPriority w:val="0"/>
    <w:rPr>
      <w:rFonts w:eastAsia="黑体"/>
      <w:sz w:val="21"/>
    </w:rPr>
  </w:style>
  <w:style w:type="paragraph" w:customStyle="1" w:styleId="167">
    <w:name w:val="样式 a首行缩进:  0 字符 段前: 0 行 + 黑体"/>
    <w:basedOn w:val="159"/>
    <w:link w:val="166"/>
    <w:uiPriority w:val="0"/>
    <w:rPr>
      <w:rFonts w:eastAsia="黑体"/>
    </w:rPr>
  </w:style>
  <w:style w:type="character" w:customStyle="1" w:styleId="168">
    <w:name w:val="H3 Char"/>
    <w:uiPriority w:val="0"/>
    <w:rPr>
      <w:rFonts w:eastAsia="宋体"/>
      <w:b/>
      <w:kern w:val="2"/>
      <w:sz w:val="32"/>
      <w:lang w:val="en-US" w:eastAsia="zh-CN"/>
    </w:rPr>
  </w:style>
  <w:style w:type="character" w:customStyle="1" w:styleId="169">
    <w:name w:val="样式 样式 正文缩进正文缩进 Char正文（首行缩进两字） Char Char正文（首行缩进两字） Char1正文（首行缩进两.... Char Char"/>
    <w:basedOn w:val="170"/>
    <w:link w:val="172"/>
    <w:uiPriority w:val="0"/>
  </w:style>
  <w:style w:type="character" w:customStyle="1" w:styleId="170">
    <w:name w:val="样式 正文缩进正文缩进 Char正文（首行缩进两字） Char Char正文（首行缩进两字） Char1正文（首行缩进两...1 Char Char"/>
    <w:link w:val="171"/>
    <w:uiPriority w:val="0"/>
    <w:rPr>
      <w:kern w:val="2"/>
      <w:sz w:val="21"/>
    </w:rPr>
  </w:style>
  <w:style w:type="paragraph" w:customStyle="1" w:styleId="171">
    <w:name w:val="样式 正文缩进正文缩进 Char正文（首行缩进两字） Char Char正文（首行缩进两字） Char1正文（首行缩进两...1"/>
    <w:basedOn w:val="1"/>
    <w:link w:val="170"/>
    <w:uiPriority w:val="0"/>
    <w:pPr>
      <w:spacing w:beforeLines="10" w:line="312" w:lineRule="auto"/>
      <w:ind w:firstLine="200" w:firstLineChars="200"/>
    </w:pPr>
  </w:style>
  <w:style w:type="paragraph" w:customStyle="1" w:styleId="172">
    <w:name w:val="样式 样式 正文缩进正文缩进 Char正文（首行缩进两字） Char Char正文（首行缩进两字） Char1正文（首行缩进两...."/>
    <w:basedOn w:val="171"/>
    <w:link w:val="169"/>
    <w:uiPriority w:val="0"/>
    <w:pPr>
      <w:spacing w:line="300" w:lineRule="auto"/>
    </w:pPr>
    <w:rPr>
      <w:rFonts w:ascii="Calibri" w:hAnsi="Calibri"/>
    </w:rPr>
  </w:style>
  <w:style w:type="character" w:customStyle="1" w:styleId="173">
    <w:name w:val="正文1 Char"/>
    <w:link w:val="174"/>
    <w:uiPriority w:val="0"/>
    <w:rPr>
      <w:rFonts w:ascii="Times New Roman" w:hAnsi="Times New Roman"/>
      <w:kern w:val="2"/>
      <w:sz w:val="28"/>
      <w:szCs w:val="24"/>
    </w:rPr>
  </w:style>
  <w:style w:type="paragraph" w:customStyle="1" w:styleId="174">
    <w:name w:val="正文1"/>
    <w:basedOn w:val="155"/>
    <w:link w:val="173"/>
    <w:uiPriority w:val="0"/>
  </w:style>
  <w:style w:type="character" w:customStyle="1" w:styleId="175">
    <w:name w:val="明显参考1"/>
    <w:basedOn w:val="77"/>
    <w:qFormat/>
    <w:uiPriority w:val="99"/>
    <w:rPr>
      <w:rFonts w:cs="Times New Roman"/>
      <w:b/>
      <w:bCs/>
      <w:smallCaps/>
      <w:color w:val="C0504D"/>
      <w:spacing w:val="5"/>
      <w:u w:val="single"/>
    </w:rPr>
  </w:style>
  <w:style w:type="character" w:customStyle="1" w:styleId="176">
    <w:name w:val="样式2 Char"/>
    <w:basedOn w:val="77"/>
    <w:uiPriority w:val="0"/>
    <w:rPr>
      <w:rFonts w:ascii="EU-F1" w:eastAsia="黑体"/>
      <w:color w:val="000000"/>
      <w:kern w:val="44"/>
      <w:sz w:val="21"/>
      <w:szCs w:val="21"/>
      <w:lang w:val="en-US" w:eastAsia="zh-CN" w:bidi="ar-SA"/>
    </w:rPr>
  </w:style>
  <w:style w:type="character" w:customStyle="1" w:styleId="177">
    <w:name w:val="个人撰写风格"/>
    <w:uiPriority w:val="0"/>
    <w:rPr>
      <w:rFonts w:ascii="Arial" w:hAnsi="Arial" w:eastAsia="宋体"/>
      <w:color w:val="auto"/>
      <w:sz w:val="20"/>
    </w:rPr>
  </w:style>
  <w:style w:type="character" w:customStyle="1" w:styleId="178">
    <w:name w:val="表头 Char"/>
    <w:basedOn w:val="77"/>
    <w:link w:val="179"/>
    <w:uiPriority w:val="0"/>
    <w:rPr>
      <w:rFonts w:ascii="Times New Roman" w:hAnsi="Times New Roman" w:eastAsia="黑体"/>
      <w:kern w:val="2"/>
      <w:sz w:val="21"/>
      <w:szCs w:val="21"/>
    </w:rPr>
  </w:style>
  <w:style w:type="paragraph" w:customStyle="1" w:styleId="179">
    <w:name w:val="表头"/>
    <w:basedOn w:val="1"/>
    <w:link w:val="178"/>
    <w:uiPriority w:val="0"/>
    <w:pPr>
      <w:topLinePunct/>
      <w:spacing w:before="160" w:after="60"/>
      <w:jc w:val="center"/>
    </w:pPr>
    <w:rPr>
      <w:rFonts w:eastAsia="黑体"/>
      <w:szCs w:val="21"/>
    </w:rPr>
  </w:style>
  <w:style w:type="character" w:customStyle="1" w:styleId="180">
    <w:name w:val="批注文字 Char1"/>
    <w:uiPriority w:val="0"/>
    <w:rPr>
      <w:sz w:val="24"/>
    </w:rPr>
  </w:style>
  <w:style w:type="character" w:customStyle="1" w:styleId="181">
    <w:name w:val="标语"/>
    <w:uiPriority w:val="0"/>
    <w:rPr>
      <w:i/>
      <w:spacing w:val="-6"/>
      <w:sz w:val="24"/>
    </w:rPr>
  </w:style>
  <w:style w:type="character" w:customStyle="1" w:styleId="182">
    <w:name w:val="_标准条文 Char Char"/>
    <w:link w:val="183"/>
    <w:uiPriority w:val="0"/>
    <w:rPr>
      <w:rFonts w:ascii="Arial" w:hAnsi="Arial"/>
      <w:kern w:val="2"/>
      <w:sz w:val="21"/>
    </w:rPr>
  </w:style>
  <w:style w:type="paragraph" w:customStyle="1" w:styleId="183">
    <w:name w:val="_标准条文"/>
    <w:basedOn w:val="1"/>
    <w:link w:val="182"/>
    <w:uiPriority w:val="0"/>
    <w:pPr>
      <w:overflowPunct w:val="0"/>
      <w:snapToGrid w:val="0"/>
      <w:spacing w:line="276" w:lineRule="auto"/>
      <w:ind w:firstLine="420" w:firstLineChars="200"/>
    </w:pPr>
    <w:rPr>
      <w:rFonts w:ascii="Arial" w:hAnsi="Arial"/>
    </w:rPr>
  </w:style>
  <w:style w:type="character" w:customStyle="1" w:styleId="184">
    <w:name w:val="列表编号 2 Char Char"/>
    <w:uiPriority w:val="0"/>
    <w:rPr>
      <w:rFonts w:ascii="Arial" w:hAnsi="Arial" w:eastAsia="宋体"/>
      <w:sz w:val="18"/>
      <w:lang w:val="en-US" w:eastAsia="zh-CN"/>
    </w:rPr>
  </w:style>
  <w:style w:type="character" w:customStyle="1" w:styleId="185">
    <w:name w:val="style251"/>
    <w:uiPriority w:val="0"/>
    <w:rPr>
      <w:rFonts w:eastAsia="宋体"/>
      <w:kern w:val="2"/>
      <w:sz w:val="21"/>
      <w:lang w:val="en-US" w:eastAsia="zh-CN"/>
    </w:rPr>
  </w:style>
  <w:style w:type="character" w:customStyle="1" w:styleId="186">
    <w:name w:val="样式1 悬挂缩进: 4 字符 段前: 0.1 行，小五 Char Char"/>
    <w:link w:val="187"/>
    <w:uiPriority w:val="0"/>
    <w:rPr>
      <w:kern w:val="2"/>
      <w:sz w:val="18"/>
    </w:rPr>
  </w:style>
  <w:style w:type="paragraph" w:customStyle="1" w:styleId="187">
    <w:name w:val="样式1 悬挂缩进: 4 字符 段前: 0.1 行，小五"/>
    <w:basedOn w:val="1"/>
    <w:link w:val="186"/>
    <w:uiPriority w:val="0"/>
    <w:pPr>
      <w:spacing w:beforeLines="10" w:line="312" w:lineRule="auto"/>
      <w:ind w:left="400" w:leftChars="400"/>
    </w:pPr>
    <w:rPr>
      <w:sz w:val="18"/>
    </w:rPr>
  </w:style>
  <w:style w:type="character" w:customStyle="1" w:styleId="188">
    <w:name w:val="附录三 Char Char"/>
    <w:link w:val="189"/>
    <w:uiPriority w:val="0"/>
    <w:rPr>
      <w:rFonts w:ascii="E-F1" w:eastAsia="黑体"/>
      <w:kern w:val="21"/>
      <w:sz w:val="21"/>
    </w:rPr>
  </w:style>
  <w:style w:type="paragraph" w:customStyle="1" w:styleId="189">
    <w:name w:val="附录三"/>
    <w:basedOn w:val="1"/>
    <w:link w:val="188"/>
    <w:uiPriority w:val="0"/>
    <w:pPr>
      <w:tabs>
        <w:tab w:val="center" w:pos="4706"/>
        <w:tab w:val="right" w:pos="9072"/>
      </w:tabs>
      <w:spacing w:before="120" w:after="60" w:line="312" w:lineRule="exact"/>
    </w:pPr>
    <w:rPr>
      <w:rFonts w:ascii="E-F1" w:eastAsia="黑体"/>
      <w:kern w:val="21"/>
    </w:rPr>
  </w:style>
  <w:style w:type="character" w:customStyle="1" w:styleId="190">
    <w:name w:val="标题 1 Char Char"/>
    <w:basedOn w:val="77"/>
    <w:uiPriority w:val="0"/>
    <w:rPr>
      <w:rFonts w:eastAsia="黑体"/>
      <w:kern w:val="44"/>
      <w:sz w:val="28"/>
      <w:szCs w:val="28"/>
      <w:lang w:val="en-US" w:eastAsia="zh-CN" w:bidi="ar-SA"/>
    </w:rPr>
  </w:style>
  <w:style w:type="character" w:customStyle="1" w:styleId="191">
    <w:name w:val="个人答复风格"/>
    <w:uiPriority w:val="0"/>
    <w:rPr>
      <w:rFonts w:ascii="Arial" w:hAnsi="Arial" w:eastAsia="宋体"/>
      <w:color w:val="auto"/>
      <w:sz w:val="20"/>
    </w:rPr>
  </w:style>
  <w:style w:type="character" w:customStyle="1" w:styleId="192">
    <w:name w:val="H2 Char"/>
    <w:uiPriority w:val="0"/>
    <w:rPr>
      <w:rFonts w:ascii="Arial" w:hAnsi="Arial" w:eastAsia="黑体"/>
      <w:b/>
      <w:kern w:val="2"/>
      <w:sz w:val="32"/>
      <w:lang w:val="en-US" w:eastAsia="zh-CN"/>
    </w:rPr>
  </w:style>
  <w:style w:type="character" w:customStyle="1" w:styleId="193">
    <w:name w:val="样式 标题 1 + 加粗 Char"/>
    <w:basedOn w:val="95"/>
    <w:uiPriority w:val="0"/>
    <w:rPr>
      <w:rFonts w:eastAsia="黑体"/>
      <w:b/>
      <w:bCs/>
      <w:sz w:val="28"/>
      <w:szCs w:val="28"/>
      <w:lang w:val="en-US" w:eastAsia="zh-CN" w:bidi="ar-SA"/>
    </w:rPr>
  </w:style>
  <w:style w:type="character" w:customStyle="1" w:styleId="194">
    <w:name w:val="发布"/>
    <w:uiPriority w:val="0"/>
    <w:rPr>
      <w:rFonts w:ascii="黑体" w:eastAsia="黑体"/>
      <w:spacing w:val="22"/>
      <w:w w:val="100"/>
      <w:position w:val="3"/>
      <w:sz w:val="28"/>
    </w:rPr>
  </w:style>
  <w:style w:type="character" w:customStyle="1" w:styleId="195">
    <w:name w:val="正文文本 3 Char1"/>
    <w:basedOn w:val="77"/>
    <w:semiHidden/>
    <w:uiPriority w:val="99"/>
    <w:rPr>
      <w:rFonts w:ascii="Times New Roman" w:hAnsi="Times New Roman"/>
      <w:kern w:val="2"/>
      <w:sz w:val="16"/>
      <w:szCs w:val="16"/>
    </w:rPr>
  </w:style>
  <w:style w:type="character" w:customStyle="1" w:styleId="196">
    <w:name w:val="样式 标题 1 + 加粗 Char Char"/>
    <w:basedOn w:val="190"/>
    <w:uiPriority w:val="0"/>
    <w:rPr>
      <w:b/>
      <w:bCs/>
    </w:rPr>
  </w:style>
  <w:style w:type="character" w:customStyle="1" w:styleId="197">
    <w:name w:val="表格条文首行缩进 Char Char"/>
    <w:link w:val="198"/>
    <w:uiPriority w:val="0"/>
    <w:rPr>
      <w:rFonts w:ascii="宋体" w:hAnsi="宋体"/>
      <w:sz w:val="24"/>
    </w:rPr>
  </w:style>
  <w:style w:type="paragraph" w:customStyle="1" w:styleId="198">
    <w:name w:val="表格条文首行缩进"/>
    <w:basedOn w:val="1"/>
    <w:link w:val="197"/>
    <w:uiPriority w:val="0"/>
    <w:pPr>
      <w:spacing w:line="360" w:lineRule="auto"/>
      <w:ind w:firstLine="480" w:firstLineChars="200"/>
      <w:jc w:val="left"/>
    </w:pPr>
    <w:rPr>
      <w:rFonts w:ascii="宋体" w:hAnsi="宋体"/>
      <w:kern w:val="0"/>
      <w:sz w:val="24"/>
    </w:rPr>
  </w:style>
  <w:style w:type="character" w:customStyle="1" w:styleId="199">
    <w:name w:val="表头 Char Char"/>
    <w:basedOn w:val="77"/>
    <w:uiPriority w:val="0"/>
    <w:rPr>
      <w:rFonts w:eastAsia="黑体"/>
      <w:kern w:val="2"/>
      <w:sz w:val="21"/>
      <w:szCs w:val="21"/>
      <w:lang w:val="en-US" w:eastAsia="zh-CN" w:bidi="ar-SA"/>
    </w:rPr>
  </w:style>
  <w:style w:type="character" w:customStyle="1" w:styleId="200">
    <w:name w:val="short_text"/>
    <w:basedOn w:val="77"/>
    <w:uiPriority w:val="0"/>
  </w:style>
  <w:style w:type="character" w:customStyle="1" w:styleId="201">
    <w:name w:val="段 Char Char"/>
    <w:basedOn w:val="77"/>
    <w:link w:val="202"/>
    <w:uiPriority w:val="0"/>
    <w:rPr>
      <w:rFonts w:ascii="宋体"/>
      <w:sz w:val="21"/>
      <w:lang w:val="en-US" w:eastAsia="zh-CN" w:bidi="ar-SA"/>
    </w:rPr>
  </w:style>
  <w:style w:type="paragraph" w:customStyle="1" w:styleId="202">
    <w:name w:val="段"/>
    <w:link w:val="201"/>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3">
    <w:name w:val="附录标题2 Char Char"/>
    <w:link w:val="204"/>
    <w:uiPriority w:val="0"/>
    <w:rPr>
      <w:rFonts w:ascii="Arial" w:hAnsi="Arial" w:eastAsia="黑体"/>
      <w:kern w:val="2"/>
      <w:sz w:val="21"/>
    </w:rPr>
  </w:style>
  <w:style w:type="paragraph" w:customStyle="1" w:styleId="204">
    <w:name w:val="附录标题2"/>
    <w:basedOn w:val="4"/>
    <w:next w:val="73"/>
    <w:link w:val="203"/>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5">
    <w:name w:val="样式 标题 2 + 五号 Char Char"/>
    <w:basedOn w:val="77"/>
    <w:uiPriority w:val="0"/>
    <w:rPr>
      <w:rFonts w:eastAsia="黑体"/>
      <w:bCs/>
      <w:kern w:val="2"/>
      <w:sz w:val="21"/>
      <w:szCs w:val="21"/>
      <w:lang w:val="en-US" w:eastAsia="zh-CN" w:bidi="ar-SA"/>
    </w:rPr>
  </w:style>
  <w:style w:type="character" w:customStyle="1" w:styleId="206">
    <w:name w:val="样式 标题 2 + 段前: 0.1 行 Char Char"/>
    <w:link w:val="207"/>
    <w:uiPriority w:val="0"/>
    <w:rPr>
      <w:b/>
      <w:kern w:val="2"/>
      <w:sz w:val="21"/>
    </w:rPr>
  </w:style>
  <w:style w:type="paragraph" w:customStyle="1" w:styleId="207">
    <w:name w:val="样式 标题 2 + 段前: 0.1 行"/>
    <w:basedOn w:val="4"/>
    <w:link w:val="206"/>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8">
    <w:name w:val="hps"/>
    <w:basedOn w:val="77"/>
    <w:uiPriority w:val="0"/>
  </w:style>
  <w:style w:type="character" w:customStyle="1" w:styleId="209">
    <w:name w:val="样式 正文（首行缩进两字） Char + 加粗 Char Char"/>
    <w:uiPriority w:val="0"/>
    <w:rPr>
      <w:rFonts w:eastAsia="宋体"/>
      <w:b/>
      <w:kern w:val="2"/>
      <w:sz w:val="21"/>
      <w:lang w:val="en-US" w:eastAsia="zh-CN"/>
    </w:rPr>
  </w:style>
  <w:style w:type="character" w:customStyle="1" w:styleId="210">
    <w:name w:val="样式 宋体"/>
    <w:uiPriority w:val="0"/>
    <w:rPr>
      <w:rFonts w:ascii="宋体" w:eastAsia="宋体"/>
      <w:sz w:val="18"/>
    </w:rPr>
  </w:style>
  <w:style w:type="paragraph" w:customStyle="1" w:styleId="211">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12">
    <w:name w:val="样式 样式 正文（首行缩进两字） Char + 首行缩进:  2 字符 段前: 0.1 行 + 行距: 多倍行距 1.25 字行"/>
    <w:basedOn w:val="213"/>
    <w:uiPriority w:val="0"/>
  </w:style>
  <w:style w:type="paragraph" w:customStyle="1" w:styleId="213">
    <w:name w:val="样式 正文（首行缩进两字） Char + 首行缩进:  2 字符 段前: 0.1 行"/>
    <w:basedOn w:val="133"/>
    <w:uiPriority w:val="0"/>
    <w:pPr>
      <w:spacing w:afterLines="10" w:line="300" w:lineRule="auto"/>
      <w:ind w:firstLine="200"/>
    </w:pPr>
  </w:style>
  <w:style w:type="paragraph" w:customStyle="1" w:styleId="214">
    <w:name w:val="目次、标准名称标题"/>
    <w:basedOn w:val="215"/>
    <w:next w:val="202"/>
    <w:uiPriority w:val="0"/>
    <w:pPr>
      <w:spacing w:line="460" w:lineRule="exact"/>
    </w:pPr>
  </w:style>
  <w:style w:type="paragraph" w:customStyle="1" w:styleId="215">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16">
    <w:name w:val="样式 标题 5 + 段前: 0.1 行2"/>
    <w:basedOn w:val="217"/>
    <w:next w:val="217"/>
    <w:uiPriority w:val="0"/>
    <w:pPr>
      <w:tabs>
        <w:tab w:val="left" w:pos="0"/>
        <w:tab w:val="left" w:pos="210"/>
        <w:tab w:val="left" w:pos="1050"/>
        <w:tab w:val="left" w:pos="1080"/>
        <w:tab w:val="left" w:pos="1134"/>
      </w:tabs>
      <w:spacing w:beforeLines="30" w:afterLines="50"/>
    </w:pPr>
    <w:rPr>
      <w:rFonts w:eastAsia="黑体"/>
      <w:b w:val="0"/>
    </w:rPr>
  </w:style>
  <w:style w:type="paragraph" w:customStyle="1" w:styleId="217">
    <w:name w:val="样式1 样式 标题 5 + 段前: 0 行"/>
    <w:basedOn w:val="218"/>
    <w:next w:val="1"/>
    <w:uiPriority w:val="0"/>
    <w:pPr>
      <w:tabs>
        <w:tab w:val="left" w:pos="0"/>
        <w:tab w:val="left" w:pos="210"/>
        <w:tab w:val="left" w:pos="1050"/>
        <w:tab w:val="left" w:pos="1080"/>
      </w:tabs>
      <w:spacing w:beforeLines="0" w:line="276" w:lineRule="auto"/>
    </w:pPr>
  </w:style>
  <w:style w:type="paragraph" w:customStyle="1" w:styleId="218">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Normal_0_0"/>
    <w:qFormat/>
    <w:uiPriority w:val="0"/>
    <w:rPr>
      <w:rFonts w:ascii="黑体" w:hAnsi="黑体" w:eastAsia="黑体" w:cs="Times New Roman"/>
      <w:b/>
      <w:sz w:val="32"/>
      <w:szCs w:val="24"/>
      <w:lang w:val="en-US" w:eastAsia="zh-CN" w:bidi="ar-SA"/>
    </w:rPr>
  </w:style>
  <w:style w:type="paragraph" w:customStyle="1" w:styleId="220">
    <w:name w:val="正文-d"/>
    <w:basedOn w:val="1"/>
    <w:uiPriority w:val="0"/>
    <w:pPr>
      <w:ind w:firstLine="200" w:firstLineChars="200"/>
    </w:pPr>
    <w:rPr>
      <w:szCs w:val="21"/>
    </w:rPr>
  </w:style>
  <w:style w:type="paragraph" w:customStyle="1" w:styleId="221">
    <w:name w:val="附录标题1"/>
    <w:basedOn w:val="3"/>
    <w:next w:val="204"/>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2">
    <w:name w:val="样式1 正文文本 小五 + Times New Roman 段前: 0 行 行距: 多倍行距 1.15 字行"/>
    <w:basedOn w:val="66"/>
    <w:uiPriority w:val="0"/>
    <w:pPr>
      <w:spacing w:afterLines="20" w:line="276" w:lineRule="auto"/>
      <w:jc w:val="center"/>
    </w:pPr>
    <w:rPr>
      <w:sz w:val="18"/>
    </w:rPr>
  </w:style>
  <w:style w:type="paragraph" w:customStyle="1" w:styleId="223">
    <w:name w:val="公司名"/>
    <w:basedOn w:val="224"/>
    <w:uiPriority w:val="0"/>
    <w:pPr>
      <w:spacing w:before="0"/>
    </w:pPr>
  </w:style>
  <w:style w:type="paragraph" w:customStyle="1" w:styleId="224">
    <w:name w:val="_标准名称"/>
    <w:basedOn w:val="1"/>
    <w:next w:val="30"/>
    <w:uiPriority w:val="0"/>
    <w:pPr>
      <w:snapToGrid w:val="0"/>
      <w:spacing w:before="567" w:after="680"/>
      <w:jc w:val="center"/>
    </w:pPr>
    <w:rPr>
      <w:rFonts w:ascii="Arial" w:hAnsi="Arial" w:eastAsia="黑体"/>
      <w:sz w:val="32"/>
    </w:rPr>
  </w:style>
  <w:style w:type="paragraph" w:customStyle="1" w:styleId="225">
    <w:name w:val="样式 样式 正文缩进 + 首行缩进:  0 厘米1 +"/>
    <w:basedOn w:val="1"/>
    <w:uiPriority w:val="0"/>
    <w:pPr>
      <w:spacing w:beforeLines="10"/>
    </w:pPr>
    <w:rPr>
      <w:kern w:val="0"/>
      <w:sz w:val="18"/>
    </w:rPr>
  </w:style>
  <w:style w:type="paragraph" w:customStyle="1" w:styleId="226">
    <w:name w:val="四级无标题条"/>
    <w:basedOn w:val="1"/>
    <w:uiPriority w:val="0"/>
    <w:pPr>
      <w:numPr>
        <w:ilvl w:val="5"/>
        <w:numId w:val="1"/>
      </w:numPr>
    </w:pPr>
    <w:rPr>
      <w:rFonts w:eastAsia="黑体"/>
      <w:b/>
    </w:rPr>
  </w:style>
  <w:style w:type="paragraph" w:customStyle="1" w:styleId="227">
    <w:name w:val="样式 样式1 样式 编号 a + Times New Roman 段前: 0 行 行距: 多倍行距 1.15 字行 + 左侧.....1"/>
    <w:basedOn w:val="228"/>
    <w:uiPriority w:val="0"/>
    <w:pPr>
      <w:ind w:left="400" w:leftChars="200"/>
    </w:pPr>
  </w:style>
  <w:style w:type="paragraph" w:customStyle="1" w:styleId="228">
    <w:name w:val="样式1 样式 编号 a + Times New Roman 段前: 0 行 行距: 多倍行距 1.15 字行 + 左侧... + ..."/>
    <w:basedOn w:val="229"/>
    <w:uiPriority w:val="0"/>
    <w:pPr>
      <w:spacing w:before="0" w:afterLines="0"/>
      <w:ind w:left="620" w:hanging="200" w:hangingChars="200"/>
    </w:pPr>
  </w:style>
  <w:style w:type="paragraph" w:customStyle="1" w:styleId="229">
    <w:name w:val="样式 编号 a + Times New Roman 段前: 0 行 行距: 多倍行距 1.15 字行 + 左侧..."/>
    <w:basedOn w:val="133"/>
    <w:next w:val="230"/>
    <w:uiPriority w:val="0"/>
    <w:pPr>
      <w:spacing w:before="24" w:afterLines="10"/>
      <w:ind w:firstLine="0" w:firstLineChars="0"/>
    </w:pPr>
  </w:style>
  <w:style w:type="paragraph" w:customStyle="1" w:styleId="230">
    <w:name w:val="样式1-4 Times New Roman行距: 多倍行距 1.15 字行 + 左侧:  4 字符"/>
    <w:basedOn w:val="231"/>
    <w:uiPriority w:val="0"/>
    <w:pPr>
      <w:tabs>
        <w:tab w:val="left" w:pos="315"/>
      </w:tabs>
      <w:ind w:left="840" w:leftChars="400"/>
    </w:pPr>
  </w:style>
  <w:style w:type="paragraph" w:customStyle="1" w:styleId="231">
    <w:name w:val="样式 Times New Roman 段前: 0.1 行 行距: 多倍行距 1.2 字行"/>
    <w:basedOn w:val="1"/>
    <w:uiPriority w:val="0"/>
    <w:pPr>
      <w:spacing w:line="276" w:lineRule="auto"/>
      <w:ind w:left="420" w:leftChars="200"/>
    </w:pPr>
  </w:style>
  <w:style w:type="paragraph" w:customStyle="1" w:styleId="232">
    <w:name w:val="列项——（一级）"/>
    <w:uiPriority w:val="0"/>
    <w:pPr>
      <w:widowControl w:val="0"/>
      <w:numPr>
        <w:ilvl w:val="0"/>
        <w:numId w:val="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233">
    <w:name w:val="二级条标题"/>
    <w:basedOn w:val="234"/>
    <w:next w:val="1"/>
    <w:uiPriority w:val="0"/>
    <w:pPr>
      <w:numPr>
        <w:ilvl w:val="3"/>
        <w:numId w:val="3"/>
      </w:numPr>
      <w:tabs>
        <w:tab w:val="left" w:pos="-1080"/>
      </w:tabs>
      <w:outlineLvl w:val="3"/>
    </w:pPr>
  </w:style>
  <w:style w:type="paragraph" w:customStyle="1" w:styleId="234">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236">
    <w:name w:val="工程建设表标题"/>
    <w:basedOn w:val="237"/>
    <w:uiPriority w:val="0"/>
    <w:pPr>
      <w:numPr>
        <w:ilvl w:val="4"/>
        <w:numId w:val="4"/>
      </w:numPr>
      <w:tabs>
        <w:tab w:val="left" w:pos="1260"/>
        <w:tab w:val="left" w:pos="1680"/>
        <w:tab w:val="left" w:pos="2100"/>
      </w:tabs>
      <w:jc w:val="center"/>
      <w:outlineLvl w:val="4"/>
    </w:pPr>
  </w:style>
  <w:style w:type="paragraph" w:customStyle="1" w:styleId="237">
    <w:name w:val="工程建设条标题"/>
    <w:basedOn w:val="238"/>
    <w:next w:val="202"/>
    <w:uiPriority w:val="0"/>
    <w:pPr>
      <w:numPr>
        <w:ilvl w:val="3"/>
        <w:numId w:val="4"/>
      </w:numPr>
      <w:tabs>
        <w:tab w:val="left" w:pos="1260"/>
        <w:tab w:val="left" w:pos="1680"/>
      </w:tabs>
      <w:spacing w:before="0" w:after="0"/>
      <w:ind w:leftChars="0" w:firstLineChars="0"/>
      <w:jc w:val="left"/>
      <w:outlineLvl w:val="3"/>
    </w:pPr>
    <w:rPr>
      <w:b w:val="0"/>
    </w:rPr>
  </w:style>
  <w:style w:type="paragraph" w:customStyle="1" w:styleId="238">
    <w:name w:val="工程建设节标题"/>
    <w:basedOn w:val="239"/>
    <w:next w:val="202"/>
    <w:uiPriority w:val="0"/>
    <w:pPr>
      <w:numPr>
        <w:ilvl w:val="2"/>
        <w:numId w:val="4"/>
      </w:numPr>
      <w:tabs>
        <w:tab w:val="left" w:pos="1260"/>
      </w:tabs>
      <w:spacing w:before="400" w:after="400" w:line="240" w:lineRule="auto"/>
      <w:ind w:leftChars="0" w:firstLineChars="0"/>
      <w:outlineLvl w:val="2"/>
    </w:pPr>
    <w:rPr>
      <w:sz w:val="21"/>
    </w:rPr>
  </w:style>
  <w:style w:type="paragraph" w:customStyle="1" w:styleId="239">
    <w:name w:val="工程建设章标题"/>
    <w:next w:val="202"/>
    <w:uiPriority w:val="0"/>
    <w:pPr>
      <w:numPr>
        <w:ilvl w:val="1"/>
        <w:numId w:val="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40">
    <w:name w:val="样式 Times New Roman 首行缩进:  0.74 厘米 段前: 0.1 行"/>
    <w:basedOn w:val="1"/>
    <w:uiPriority w:val="0"/>
    <w:pPr>
      <w:spacing w:beforeLines="10" w:line="312" w:lineRule="auto"/>
      <w:ind w:firstLine="420"/>
    </w:pPr>
    <w:rPr>
      <w:b/>
    </w:rPr>
  </w:style>
  <w:style w:type="paragraph" w:customStyle="1" w:styleId="241">
    <w:name w:val="1"/>
    <w:basedOn w:val="1"/>
    <w:next w:val="1"/>
    <w:uiPriority w:val="0"/>
    <w:pPr>
      <w:topLinePunct/>
      <w:adjustRightInd w:val="0"/>
    </w:pPr>
    <w:rPr>
      <w:rFonts w:ascii="Courier New" w:hAnsi="Courier New"/>
      <w:sz w:val="20"/>
    </w:rPr>
  </w:style>
  <w:style w:type="paragraph" w:customStyle="1" w:styleId="242">
    <w:name w:val="_图表编号"/>
    <w:basedOn w:val="22"/>
    <w:next w:val="183"/>
    <w:uiPriority w:val="0"/>
    <w:pPr>
      <w:snapToGrid w:val="0"/>
      <w:spacing w:beforeLines="15" w:afterLines="15"/>
      <w:jc w:val="center"/>
    </w:pPr>
    <w:rPr>
      <w:sz w:val="21"/>
    </w:rPr>
  </w:style>
  <w:style w:type="paragraph" w:customStyle="1" w:styleId="243">
    <w:name w:val="样式 样式 首行缩进:  0.77 厘米 段前: 0.1 行 + 首行缩进:  2 字符 段前: 0.1 行"/>
    <w:basedOn w:val="1"/>
    <w:uiPriority w:val="0"/>
    <w:pPr>
      <w:spacing w:line="276" w:lineRule="auto"/>
      <w:ind w:firstLine="200" w:firstLineChars="200"/>
    </w:pPr>
  </w:style>
  <w:style w:type="paragraph" w:customStyle="1" w:styleId="24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45">
    <w:name w:val="基准索引样式"/>
    <w:basedOn w:val="1"/>
    <w:uiPriority w:val="0"/>
    <w:pPr>
      <w:widowControl/>
      <w:spacing w:line="220" w:lineRule="atLeast"/>
      <w:ind w:left="360"/>
      <w:jc w:val="left"/>
    </w:pPr>
    <w:rPr>
      <w:rFonts w:ascii="Arial" w:hAnsi="Arial"/>
      <w:kern w:val="0"/>
    </w:rPr>
  </w:style>
  <w:style w:type="paragraph" w:customStyle="1" w:styleId="246">
    <w:name w:val="样式 样式1 标题 1 + 段前: 0.7 行 段后: 0.7 行 + 段前: 1 行 段后: 1 行 + 段前: 0.7 行..."/>
    <w:basedOn w:val="247"/>
    <w:uiPriority w:val="0"/>
    <w:pPr>
      <w:tabs>
        <w:tab w:val="left" w:pos="360"/>
      </w:tabs>
      <w:spacing w:beforeLines="0" w:afterLines="0"/>
    </w:pPr>
  </w:style>
  <w:style w:type="paragraph" w:customStyle="1" w:styleId="247">
    <w:name w:val="样式1 标题 1 + 段前: 1 行 段后: 1 行"/>
    <w:basedOn w:val="248"/>
    <w:uiPriority w:val="0"/>
    <w:pPr>
      <w:tabs>
        <w:tab w:val="left" w:pos="360"/>
      </w:tabs>
      <w:spacing w:beforeLines="100" w:afterLines="100"/>
    </w:pPr>
    <w:rPr>
      <w:rFonts w:eastAsia="黑体"/>
      <w:b w:val="0"/>
    </w:rPr>
  </w:style>
  <w:style w:type="paragraph" w:customStyle="1" w:styleId="24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49">
    <w:name w:val="样式 段前: 0.1 行 左  4 字符"/>
    <w:basedOn w:val="1"/>
    <w:uiPriority w:val="0"/>
    <w:pPr>
      <w:spacing w:beforeLines="10" w:line="300" w:lineRule="auto"/>
      <w:ind w:left="400" w:leftChars="400"/>
    </w:pPr>
  </w:style>
  <w:style w:type="paragraph" w:customStyle="1" w:styleId="250">
    <w:name w:val="术语定义二级条标题"/>
    <w:basedOn w:val="251"/>
    <w:next w:val="202"/>
    <w:uiPriority w:val="0"/>
    <w:pPr>
      <w:tabs>
        <w:tab w:val="left" w:pos="420"/>
        <w:tab w:val="left" w:pos="735"/>
        <w:tab w:val="left" w:pos="1155"/>
      </w:tabs>
      <w:ind w:left="1155"/>
    </w:pPr>
  </w:style>
  <w:style w:type="paragraph" w:customStyle="1" w:styleId="251">
    <w:name w:val="术语定义条标题"/>
    <w:basedOn w:val="252"/>
    <w:next w:val="202"/>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2">
    <w:name w:val="章标题"/>
    <w:next w:val="202"/>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3">
    <w:name w:val="样式1 首行缩进:  0.74 厘米 段前: 0.1 行"/>
    <w:basedOn w:val="133"/>
    <w:next w:val="133"/>
    <w:uiPriority w:val="0"/>
    <w:pPr>
      <w:tabs>
        <w:tab w:val="left" w:pos="820"/>
      </w:tabs>
      <w:spacing w:afterLines="10"/>
      <w:ind w:left="820" w:hanging="420" w:firstLineChars="0"/>
    </w:pPr>
    <w:rPr>
      <w:kern w:val="0"/>
    </w:rPr>
  </w:style>
  <w:style w:type="paragraph" w:customStyle="1" w:styleId="254">
    <w:name w:val="样式 段前: 0.1 行1"/>
    <w:basedOn w:val="1"/>
    <w:uiPriority w:val="0"/>
    <w:pPr>
      <w:spacing w:beforeLines="10" w:line="312" w:lineRule="auto"/>
    </w:pPr>
  </w:style>
  <w:style w:type="paragraph" w:customStyle="1" w:styleId="255">
    <w:name w:val="附录五级条标题"/>
    <w:basedOn w:val="256"/>
    <w:next w:val="202"/>
    <w:uiPriority w:val="0"/>
    <w:pPr>
      <w:outlineLvl w:val="6"/>
    </w:pPr>
  </w:style>
  <w:style w:type="paragraph" w:customStyle="1" w:styleId="256">
    <w:name w:val="附录四级条标题"/>
    <w:basedOn w:val="257"/>
    <w:next w:val="202"/>
    <w:uiPriority w:val="0"/>
    <w:pPr>
      <w:outlineLvl w:val="5"/>
    </w:pPr>
  </w:style>
  <w:style w:type="paragraph" w:customStyle="1" w:styleId="257">
    <w:name w:val="附录三级条标题"/>
    <w:basedOn w:val="258"/>
    <w:next w:val="202"/>
    <w:qFormat/>
    <w:uiPriority w:val="0"/>
    <w:pPr>
      <w:outlineLvl w:val="4"/>
    </w:pPr>
  </w:style>
  <w:style w:type="paragraph" w:customStyle="1" w:styleId="258">
    <w:name w:val="附录二级条标题"/>
    <w:basedOn w:val="259"/>
    <w:next w:val="202"/>
    <w:uiPriority w:val="0"/>
    <w:pPr>
      <w:outlineLvl w:val="3"/>
    </w:pPr>
  </w:style>
  <w:style w:type="paragraph" w:customStyle="1" w:styleId="259">
    <w:name w:val="附录一级条标题"/>
    <w:basedOn w:val="260"/>
    <w:next w:val="202"/>
    <w:uiPriority w:val="0"/>
    <w:pPr>
      <w:autoSpaceDN w:val="0"/>
      <w:spacing w:beforeLines="0" w:afterLines="0"/>
      <w:outlineLvl w:val="2"/>
    </w:pPr>
  </w:style>
  <w:style w:type="paragraph" w:customStyle="1" w:styleId="260">
    <w:name w:val="附录章标题"/>
    <w:next w:val="202"/>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1">
    <w:name w:val="正文表标题"/>
    <w:next w:val="1"/>
    <w:uiPriority w:val="0"/>
    <w:pPr>
      <w:jc w:val="center"/>
    </w:pPr>
    <w:rPr>
      <w:rFonts w:ascii="黑体" w:hAnsi="Times New Roman" w:eastAsia="黑体" w:cs="Times New Roman"/>
      <w:sz w:val="21"/>
      <w:lang w:val="en-US" w:eastAsia="zh-CN" w:bidi="ar-SA"/>
    </w:rPr>
  </w:style>
  <w:style w:type="paragraph" w:customStyle="1" w:styleId="262">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3">
    <w:name w:val="五级条标题"/>
    <w:basedOn w:val="264"/>
    <w:next w:val="202"/>
    <w:uiPriority w:val="0"/>
    <w:pPr>
      <w:tabs>
        <w:tab w:val="left" w:pos="-1080"/>
      </w:tabs>
      <w:outlineLvl w:val="6"/>
    </w:pPr>
  </w:style>
  <w:style w:type="paragraph" w:customStyle="1" w:styleId="264">
    <w:name w:val="四级条标题"/>
    <w:basedOn w:val="265"/>
    <w:next w:val="202"/>
    <w:uiPriority w:val="0"/>
    <w:pPr>
      <w:tabs>
        <w:tab w:val="left" w:pos="-1080"/>
      </w:tabs>
      <w:outlineLvl w:val="5"/>
    </w:pPr>
  </w:style>
  <w:style w:type="paragraph" w:customStyle="1" w:styleId="265">
    <w:name w:val="三级条标题"/>
    <w:basedOn w:val="233"/>
    <w:next w:val="202"/>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66">
    <w:name w:val="Style 三级条标题 + Before:  6 pt"/>
    <w:basedOn w:val="265"/>
    <w:uiPriority w:val="0"/>
    <w:pPr>
      <w:widowControl/>
      <w:tabs>
        <w:tab w:val="left" w:pos="1440"/>
      </w:tabs>
      <w:adjustRightInd/>
      <w:spacing w:line="240" w:lineRule="auto"/>
      <w:textAlignment w:val="auto"/>
    </w:pPr>
    <w:rPr>
      <w:rFonts w:ascii="黑体"/>
    </w:rPr>
  </w:style>
  <w:style w:type="paragraph" w:customStyle="1" w:styleId="267">
    <w:name w:val="目次"/>
    <w:basedOn w:val="1"/>
    <w:uiPriority w:val="0"/>
    <w:pPr>
      <w:spacing w:line="1200" w:lineRule="auto"/>
      <w:jc w:val="center"/>
    </w:pPr>
    <w:rPr>
      <w:rFonts w:eastAsia="黑体"/>
      <w:kern w:val="21"/>
      <w:sz w:val="32"/>
      <w:szCs w:val="32"/>
    </w:rPr>
  </w:style>
  <w:style w:type="paragraph" w:customStyle="1" w:styleId="268">
    <w:name w:val="样式 样式 正文文本 2 + 段前: 0.1 行 + 悬挂缩进: 0.03 字符 段后: 1.2 磅 行距: 单倍行距"/>
    <w:basedOn w:val="269"/>
    <w:uiPriority w:val="0"/>
  </w:style>
  <w:style w:type="paragraph" w:customStyle="1" w:styleId="269">
    <w:name w:val="样式 正文文本 2 + 段前: 0.1 行"/>
    <w:basedOn w:val="66"/>
    <w:uiPriority w:val="0"/>
    <w:pPr>
      <w:spacing w:beforeLines="10" w:after="0" w:line="264" w:lineRule="auto"/>
      <w:jc w:val="left"/>
    </w:pPr>
    <w:rPr>
      <w:sz w:val="18"/>
    </w:rPr>
  </w:style>
  <w:style w:type="paragraph" w:customStyle="1" w:styleId="270">
    <w:name w:val="副标题2"/>
    <w:basedOn w:val="1"/>
    <w:uiPriority w:val="0"/>
    <w:pPr>
      <w:spacing w:before="240" w:after="60" w:line="312" w:lineRule="auto"/>
      <w:jc w:val="center"/>
      <w:outlineLvl w:val="1"/>
    </w:pPr>
    <w:rPr>
      <w:rFonts w:ascii="Arial" w:hAnsi="Arial"/>
      <w:b/>
      <w:kern w:val="28"/>
      <w:sz w:val="32"/>
    </w:rPr>
  </w:style>
  <w:style w:type="paragraph" w:customStyle="1" w:styleId="271">
    <w:name w:val="副题目 – 封页"/>
    <w:basedOn w:val="272"/>
    <w:next w:val="30"/>
    <w:uiPriority w:val="0"/>
    <w:pPr>
      <w:keepNext w:val="0"/>
      <w:keepLines w:val="0"/>
      <w:widowControl w:val="0"/>
      <w:spacing w:before="0" w:after="60" w:line="240" w:lineRule="auto"/>
    </w:pPr>
    <w:rPr>
      <w:rFonts w:ascii="Arial"/>
      <w:snapToGrid w:val="0"/>
      <w:color w:val="000000"/>
      <w:sz w:val="28"/>
    </w:rPr>
  </w:style>
  <w:style w:type="paragraph" w:customStyle="1" w:styleId="272">
    <w:name w:val="题目封页"/>
    <w:basedOn w:val="273"/>
    <w:next w:val="271"/>
    <w:uiPriority w:val="0"/>
    <w:pPr>
      <w:spacing w:before="1800" w:line="240" w:lineRule="atLeast"/>
      <w:jc w:val="center"/>
    </w:pPr>
    <w:rPr>
      <w:rFonts w:ascii="黑体" w:eastAsia="黑体"/>
      <w:b/>
      <w:spacing w:val="0"/>
      <w:sz w:val="52"/>
    </w:rPr>
  </w:style>
  <w:style w:type="paragraph" w:customStyle="1" w:styleId="273">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4">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5">
    <w:name w:val="样式1 标题 2 + 段前: 0.1 行 + 宋体"/>
    <w:basedOn w:val="1"/>
    <w:uiPriority w:val="0"/>
    <w:pPr>
      <w:tabs>
        <w:tab w:val="left" w:pos="500"/>
      </w:tabs>
      <w:spacing w:beforeLines="10" w:line="312" w:lineRule="auto"/>
    </w:pPr>
  </w:style>
  <w:style w:type="paragraph" w:customStyle="1" w:styleId="276">
    <w:name w:val="术语定义五级条标题"/>
    <w:basedOn w:val="252"/>
    <w:next w:val="202"/>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77">
    <w:name w:val="_列项符号3"/>
    <w:basedOn w:val="24"/>
    <w:uiPriority w:val="0"/>
    <w:pPr>
      <w:tabs>
        <w:tab w:val="left" w:pos="1680"/>
      </w:tabs>
      <w:snapToGrid w:val="0"/>
      <w:spacing w:line="276" w:lineRule="auto"/>
      <w:ind w:left="1680" w:leftChars="600" w:hanging="420" w:hangingChars="800"/>
    </w:pPr>
  </w:style>
  <w:style w:type="paragraph" w:customStyle="1" w:styleId="278">
    <w:name w:val="样式 标题 5 + 黑色 段前: 1.2 磅"/>
    <w:basedOn w:val="1"/>
    <w:uiPriority w:val="0"/>
    <w:pPr>
      <w:tabs>
        <w:tab w:val="left" w:pos="1200"/>
      </w:tabs>
      <w:spacing w:line="300" w:lineRule="auto"/>
    </w:pPr>
    <w:rPr>
      <w:rFonts w:ascii="Arial" w:hAnsi="Arial"/>
    </w:rPr>
  </w:style>
  <w:style w:type="paragraph" w:customStyle="1" w:styleId="279">
    <w:name w:val="表文"/>
    <w:basedOn w:val="1"/>
    <w:uiPriority w:val="0"/>
    <w:pPr>
      <w:topLinePunct/>
      <w:spacing w:before="40" w:after="40"/>
    </w:pPr>
    <w:rPr>
      <w:sz w:val="18"/>
      <w:szCs w:val="18"/>
    </w:rPr>
  </w:style>
  <w:style w:type="paragraph" w:customStyle="1" w:styleId="280">
    <w:name w:val="工程建设款标题"/>
    <w:basedOn w:val="237"/>
    <w:uiPriority w:val="0"/>
    <w:pPr>
      <w:numPr>
        <w:ilvl w:val="7"/>
        <w:numId w:val="4"/>
      </w:numPr>
      <w:outlineLvl w:val="9"/>
    </w:pPr>
  </w:style>
  <w:style w:type="paragraph" w:customStyle="1" w:styleId="281">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82">
    <w:name w:val="样式 Times New Roman 段前: 0.1 行 行距: 多倍行距 1.25 字行"/>
    <w:basedOn w:val="1"/>
    <w:uiPriority w:val="0"/>
    <w:pPr>
      <w:spacing w:line="276" w:lineRule="auto"/>
    </w:pPr>
    <w:rPr>
      <w:rFonts w:hAnsi="宋体"/>
    </w:rPr>
  </w:style>
  <w:style w:type="paragraph" w:customStyle="1" w:styleId="283">
    <w:name w:val="a.a.a"/>
    <w:basedOn w:val="1"/>
    <w:uiPriority w:val="0"/>
    <w:pPr>
      <w:spacing w:beforeLines="50" w:afterLines="50"/>
      <w:jc w:val="left"/>
      <w:outlineLvl w:val="2"/>
    </w:pPr>
    <w:rPr>
      <w:rFonts w:ascii="黑体" w:hAnsi="宋体" w:eastAsia="黑体"/>
      <w:sz w:val="24"/>
    </w:rPr>
  </w:style>
  <w:style w:type="paragraph" w:customStyle="1" w:styleId="284">
    <w:name w:val="样式 章标题 + 小四 段前: 0.5 行 段后: 0.5 行"/>
    <w:basedOn w:val="252"/>
    <w:uiPriority w:val="0"/>
    <w:pPr>
      <w:widowControl/>
      <w:numPr>
        <w:ilvl w:val="0"/>
        <w:numId w:val="5"/>
      </w:numPr>
      <w:tabs>
        <w:tab w:val="left" w:pos="420"/>
      </w:tabs>
      <w:adjustRightInd/>
      <w:spacing w:beforeLines="0" w:afterLines="0" w:line="240" w:lineRule="auto"/>
      <w:textAlignment w:val="auto"/>
    </w:pPr>
    <w:rPr>
      <w:b/>
      <w:sz w:val="24"/>
    </w:rPr>
  </w:style>
  <w:style w:type="paragraph" w:customStyle="1" w:styleId="285">
    <w:name w:val="样式 段前: 0.1 行2"/>
    <w:basedOn w:val="1"/>
    <w:uiPriority w:val="0"/>
    <w:pPr>
      <w:spacing w:line="276" w:lineRule="auto"/>
    </w:pPr>
  </w:style>
  <w:style w:type="paragraph" w:customStyle="1" w:styleId="286">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87">
    <w:name w:val="条文脚注"/>
    <w:basedOn w:val="58"/>
    <w:uiPriority w:val="0"/>
    <w:pPr>
      <w:ind w:left="780" w:leftChars="200" w:hanging="360" w:hangingChars="200"/>
      <w:jc w:val="both"/>
    </w:pPr>
    <w:rPr>
      <w:rFonts w:ascii="宋体"/>
    </w:rPr>
  </w:style>
  <w:style w:type="paragraph" w:customStyle="1" w:styleId="288">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289">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290">
    <w:name w:val="图说"/>
    <w:basedOn w:val="1"/>
    <w:uiPriority w:val="0"/>
    <w:pPr>
      <w:topLinePunct/>
      <w:spacing w:before="60" w:after="160"/>
      <w:jc w:val="center"/>
    </w:pPr>
    <w:rPr>
      <w:sz w:val="18"/>
    </w:rPr>
  </w:style>
  <w:style w:type="paragraph" w:customStyle="1" w:styleId="291">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292">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93">
    <w:name w:val="三级无标题条"/>
    <w:basedOn w:val="1"/>
    <w:uiPriority w:val="0"/>
    <w:pPr>
      <w:numPr>
        <w:ilvl w:val="4"/>
        <w:numId w:val="1"/>
      </w:numPr>
    </w:pPr>
    <w:rPr>
      <w:b/>
    </w:rPr>
  </w:style>
  <w:style w:type="paragraph" w:customStyle="1" w:styleId="294">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95">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296">
    <w:name w:val="工程建设无节条标题"/>
    <w:basedOn w:val="1"/>
    <w:next w:val="202"/>
    <w:uiPriority w:val="0"/>
    <w:pPr>
      <w:numPr>
        <w:ilvl w:val="8"/>
        <w:numId w:val="4"/>
      </w:numPr>
      <w:outlineLvl w:val="3"/>
    </w:pPr>
  </w:style>
  <w:style w:type="paragraph" w:customStyle="1" w:styleId="297">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298">
    <w:name w:val="图片"/>
    <w:basedOn w:val="1"/>
    <w:uiPriority w:val="0"/>
    <w:pPr>
      <w:topLinePunct/>
      <w:snapToGrid w:val="0"/>
      <w:spacing w:before="160" w:after="60"/>
      <w:jc w:val="center"/>
    </w:pPr>
  </w:style>
  <w:style w:type="paragraph" w:customStyle="1" w:styleId="299">
    <w:name w:val="正文正式1"/>
    <w:basedOn w:val="1"/>
    <w:uiPriority w:val="0"/>
    <w:pPr>
      <w:tabs>
        <w:tab w:val="left" w:pos="0"/>
      </w:tabs>
      <w:spacing w:line="360" w:lineRule="auto"/>
    </w:pPr>
    <w:rPr>
      <w:rFonts w:ascii="宋体" w:hAnsi="宋体"/>
      <w:kern w:val="0"/>
      <w:sz w:val="24"/>
    </w:rPr>
  </w:style>
  <w:style w:type="paragraph" w:customStyle="1" w:styleId="300">
    <w:name w:val="Char Char Char Char Char Char Char Char Char1 Char Char Char"/>
    <w:basedOn w:val="1"/>
    <w:uiPriority w:val="0"/>
    <w:pPr>
      <w:spacing w:line="580" w:lineRule="exact"/>
      <w:ind w:firstLine="200" w:firstLineChars="200"/>
    </w:pPr>
  </w:style>
  <w:style w:type="paragraph" w:customStyle="1" w:styleId="301">
    <w:name w:val="示例"/>
    <w:next w:val="202"/>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302">
    <w:name w:val="样式 样式 正文缩进正文缩进 Char正文（首行缩进两字） Char Char正文（首行缩进两字） Char1正文（首行缩进两....1"/>
    <w:basedOn w:val="171"/>
    <w:uiPriority w:val="0"/>
    <w:pPr>
      <w:spacing w:beforeLines="0" w:line="276" w:lineRule="auto"/>
      <w:ind w:firstLine="420"/>
    </w:pPr>
  </w:style>
  <w:style w:type="paragraph" w:customStyle="1" w:styleId="30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样式 样式1 正文（首行缩进两字） Char + 黑色 首行缩进:  2 字符 段前: 0 行 行距: 多倍行距 1.15 ....."/>
    <w:basedOn w:val="305"/>
    <w:uiPriority w:val="0"/>
    <w:pPr>
      <w:tabs>
        <w:tab w:val="left" w:pos="3885"/>
      </w:tabs>
      <w:spacing w:beforeLines="50"/>
    </w:pPr>
  </w:style>
  <w:style w:type="paragraph" w:customStyle="1" w:styleId="30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06">
    <w:name w:val="样式 样式2 + 右侧:  1 字符"/>
    <w:basedOn w:val="154"/>
    <w:uiPriority w:val="0"/>
    <w:pPr>
      <w:numPr>
        <w:ilvl w:val="0"/>
        <w:numId w:val="6"/>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307">
    <w:name w:val="封面标准号2"/>
    <w:basedOn w:val="308"/>
    <w:uiPriority w:val="0"/>
    <w:pPr>
      <w:spacing w:before="357" w:line="280" w:lineRule="exact"/>
    </w:pPr>
  </w:style>
  <w:style w:type="paragraph" w:customStyle="1" w:styleId="308">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09">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10">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11">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312">
    <w:name w:val="样式 样式 段前: 0.1 行 首行缩进:  2 字符 + 首行缩进:  2 字符 段前: 0.1 行1"/>
    <w:basedOn w:val="313"/>
    <w:uiPriority w:val="0"/>
    <w:pPr>
      <w:spacing w:beforeLines="0" w:line="276" w:lineRule="auto"/>
      <w:ind w:firstLine="420"/>
    </w:pPr>
  </w:style>
  <w:style w:type="paragraph" w:customStyle="1" w:styleId="313">
    <w:name w:val="样式 段前: 0.1 行 首行缩进:  2 字符"/>
    <w:basedOn w:val="1"/>
    <w:uiPriority w:val="0"/>
    <w:pPr>
      <w:spacing w:beforeLines="10" w:line="300" w:lineRule="auto"/>
      <w:ind w:firstLine="200" w:firstLineChars="200"/>
    </w:pPr>
  </w:style>
  <w:style w:type="paragraph" w:customStyle="1" w:styleId="314">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315">
    <w:name w:val="样式 段 + Verdana 小四 自定义颜(RGB(171717))"/>
    <w:basedOn w:val="202"/>
    <w:uiPriority w:val="0"/>
    <w:pPr>
      <w:autoSpaceDE/>
      <w:autoSpaceDN/>
      <w:snapToGrid w:val="0"/>
      <w:spacing w:line="300" w:lineRule="auto"/>
    </w:pPr>
    <w:rPr>
      <w:rFonts w:ascii="Verdana" w:hAnsi="Verdana"/>
      <w:color w:val="111111"/>
      <w:sz w:val="24"/>
    </w:rPr>
  </w:style>
  <w:style w:type="paragraph" w:customStyle="1" w:styleId="316">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317">
    <w:name w:val="样式1 标题 5 + 段前: 0.1 行 + 段前: 0.1 行"/>
    <w:basedOn w:val="1"/>
    <w:uiPriority w:val="0"/>
    <w:pPr>
      <w:tabs>
        <w:tab w:val="left" w:pos="357"/>
        <w:tab w:val="left" w:pos="1134"/>
      </w:tabs>
      <w:spacing w:beforeLines="10" w:line="312" w:lineRule="auto"/>
    </w:pPr>
  </w:style>
  <w:style w:type="paragraph" w:customStyle="1" w:styleId="318">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19">
    <w:name w:val="二级无标题条"/>
    <w:basedOn w:val="1"/>
    <w:uiPriority w:val="0"/>
    <w:pPr>
      <w:numPr>
        <w:ilvl w:val="3"/>
        <w:numId w:val="1"/>
      </w:numPr>
    </w:pPr>
    <w:rPr>
      <w:b/>
    </w:rPr>
  </w:style>
  <w:style w:type="paragraph" w:customStyle="1" w:styleId="320">
    <w:name w:val="Char Char"/>
    <w:basedOn w:val="1"/>
    <w:uiPriority w:val="0"/>
    <w:rPr>
      <w:szCs w:val="21"/>
    </w:rPr>
  </w:style>
  <w:style w:type="paragraph" w:customStyle="1" w:styleId="321">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22">
    <w:name w:val="注：（正文）"/>
    <w:basedOn w:val="323"/>
    <w:next w:val="202"/>
    <w:uiPriority w:val="0"/>
    <w:pPr>
      <w:numPr>
        <w:ilvl w:val="0"/>
        <w:numId w:val="7"/>
      </w:numPr>
      <w:tabs>
        <w:tab w:val="left" w:pos="780"/>
        <w:tab w:val="left" w:pos="918"/>
      </w:tabs>
      <w:adjustRightInd w:val="0"/>
      <w:spacing w:line="360" w:lineRule="atLeast"/>
      <w:textAlignment w:val="baseline"/>
    </w:pPr>
  </w:style>
  <w:style w:type="paragraph" w:customStyle="1" w:styleId="323">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324">
    <w:name w:val="样式1 加粗 居中 首行缩进:  0.74 厘米 段前: 0.1 行"/>
    <w:basedOn w:val="1"/>
    <w:uiPriority w:val="0"/>
    <w:pPr>
      <w:spacing w:line="276" w:lineRule="auto"/>
      <w:ind w:firstLine="420"/>
      <w:jc w:val="center"/>
    </w:pPr>
    <w:rPr>
      <w:b/>
    </w:rPr>
  </w:style>
  <w:style w:type="paragraph" w:customStyle="1" w:styleId="32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26">
    <w:name w:val="朱公式"/>
    <w:basedOn w:val="133"/>
    <w:uiPriority w:val="0"/>
    <w:pPr>
      <w:tabs>
        <w:tab w:val="center" w:pos="4763"/>
        <w:tab w:val="right" w:pos="9412"/>
      </w:tabs>
    </w:pPr>
    <w:rPr>
      <w:kern w:val="21"/>
    </w:rPr>
  </w:style>
  <w:style w:type="paragraph" w:customStyle="1" w:styleId="327">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328">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9">
    <w:name w:val="部分题目"/>
    <w:basedOn w:val="273"/>
    <w:next w:val="330"/>
    <w:uiPriority w:val="0"/>
    <w:pPr>
      <w:spacing w:before="660" w:after="400" w:line="540" w:lineRule="atLeast"/>
      <w:ind w:right="2160"/>
    </w:pPr>
    <w:rPr>
      <w:rFonts w:ascii="Times New Roman" w:hAnsi="Times New Roman"/>
      <w:spacing w:val="-40"/>
      <w:sz w:val="60"/>
    </w:rPr>
  </w:style>
  <w:style w:type="paragraph" w:customStyle="1" w:styleId="330">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31">
    <w:name w:val="附录图标题"/>
    <w:next w:val="202"/>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332">
    <w:name w:val="样式 样式 样式 首行缩进:  0.77 厘米 段前: 0.1 行 + 首行缩进:  2 字符 段前: 0.1 行 + 首行缩进..."/>
    <w:basedOn w:val="243"/>
    <w:uiPriority w:val="0"/>
    <w:pPr>
      <w:ind w:firstLine="420"/>
    </w:pPr>
  </w:style>
  <w:style w:type="paragraph" w:customStyle="1" w:styleId="333">
    <w:name w:val="样式 3"/>
    <w:basedOn w:val="1"/>
    <w:uiPriority w:val="0"/>
    <w:pPr>
      <w:topLinePunct/>
      <w:adjustRightInd w:val="0"/>
      <w:ind w:left="840" w:hanging="420"/>
    </w:pPr>
    <w:rPr>
      <w:kern w:val="21"/>
      <w:szCs w:val="21"/>
    </w:rPr>
  </w:style>
  <w:style w:type="paragraph" w:customStyle="1" w:styleId="334">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35">
    <w:name w:val="参考文献、索引标题"/>
    <w:basedOn w:val="215"/>
    <w:next w:val="1"/>
    <w:uiPriority w:val="0"/>
    <w:pPr>
      <w:spacing w:after="200"/>
    </w:pPr>
    <w:rPr>
      <w:sz w:val="21"/>
    </w:rPr>
  </w:style>
  <w:style w:type="paragraph" w:customStyle="1" w:styleId="336">
    <w:name w:val="样式 样式 段前: 0.1 行 + 段前: 0.1 行 + 左侧:  2 字符 段前: 0.1 行1"/>
    <w:basedOn w:val="337"/>
    <w:uiPriority w:val="0"/>
    <w:pPr>
      <w:spacing w:line="276" w:lineRule="auto"/>
    </w:pPr>
  </w:style>
  <w:style w:type="paragraph" w:customStyle="1" w:styleId="337">
    <w:name w:val="样式 样式 段前: 0.1 行 + 段前: 0.1 行"/>
    <w:basedOn w:val="338"/>
    <w:uiPriority w:val="0"/>
    <w:pPr>
      <w:ind w:left="200" w:leftChars="200"/>
    </w:pPr>
  </w:style>
  <w:style w:type="paragraph" w:customStyle="1" w:styleId="338">
    <w:name w:val="样式 段前: 0.1 行"/>
    <w:basedOn w:val="1"/>
    <w:uiPriority w:val="0"/>
    <w:pPr>
      <w:spacing w:beforeLines="10" w:line="300" w:lineRule="auto"/>
    </w:pPr>
  </w:style>
  <w:style w:type="paragraph" w:customStyle="1" w:styleId="339">
    <w:name w:val="样式 样式 正文缩进正文缩进 Char正文（首行缩进两字） Char Char正文（首行缩进两字） Char1正文（首行缩进两....2"/>
    <w:basedOn w:val="334"/>
    <w:uiPriority w:val="0"/>
    <w:pPr>
      <w:spacing w:beforeLines="0" w:line="276" w:lineRule="auto"/>
      <w:ind w:firstLine="420"/>
    </w:pPr>
  </w:style>
  <w:style w:type="paragraph" w:customStyle="1" w:styleId="340">
    <w:name w:val="Char Char1 Char Char Char"/>
    <w:basedOn w:val="25"/>
    <w:uiPriority w:val="0"/>
  </w:style>
  <w:style w:type="paragraph" w:customStyle="1" w:styleId="341">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342">
    <w:name w:val="样式 样式 标题 3H3l3CT小标题中h3sect1.2.33rd level3Head 3level_3PI... + 段前..."/>
    <w:basedOn w:val="343"/>
    <w:uiPriority w:val="0"/>
    <w:pPr>
      <w:numPr>
        <w:ilvl w:val="2"/>
        <w:numId w:val="8"/>
      </w:numPr>
      <w:tabs>
        <w:tab w:val="left" w:pos="280"/>
        <w:tab w:val="left" w:pos="1866"/>
        <w:tab w:val="clear" w:pos="1890"/>
      </w:tabs>
    </w:pPr>
  </w:style>
  <w:style w:type="paragraph" w:customStyle="1" w:styleId="343">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4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345">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46">
    <w:name w:val="Char Char Char Char Char Char"/>
    <w:basedOn w:val="1"/>
    <w:uiPriority w:val="0"/>
  </w:style>
  <w:style w:type="paragraph" w:customStyle="1" w:styleId="347">
    <w:name w:val="_列表编号2"/>
    <w:basedOn w:val="20"/>
    <w:uiPriority w:val="0"/>
    <w:pPr>
      <w:tabs>
        <w:tab w:val="left" w:pos="1200"/>
      </w:tabs>
      <w:snapToGrid w:val="0"/>
      <w:spacing w:beforeLines="0" w:line="276" w:lineRule="auto"/>
      <w:ind w:left="1200" w:hanging="400"/>
    </w:pPr>
  </w:style>
  <w:style w:type="paragraph" w:customStyle="1" w:styleId="348">
    <w:name w:val="正文格式"/>
    <w:basedOn w:val="1"/>
    <w:uiPriority w:val="0"/>
    <w:pPr>
      <w:topLinePunct/>
      <w:ind w:firstLine="420" w:firstLineChars="200"/>
    </w:pPr>
    <w:rPr>
      <w:rFonts w:ascii="宋体" w:hAnsi="宋体"/>
      <w:bCs/>
      <w:szCs w:val="21"/>
    </w:rPr>
  </w:style>
  <w:style w:type="paragraph" w:customStyle="1" w:styleId="349">
    <w:name w:val="_术语说明"/>
    <w:basedOn w:val="350"/>
    <w:uiPriority w:val="0"/>
    <w:pPr>
      <w:spacing w:beforeLines="0" w:line="276" w:lineRule="auto"/>
    </w:pPr>
    <w:rPr>
      <w:color w:val="000000"/>
    </w:rPr>
  </w:style>
  <w:style w:type="paragraph" w:customStyle="1" w:styleId="350">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51">
    <w:name w:val="样式 正文（首行缩进两字） Char + 黑色 首行缩进:  2 字符 段前: 0.1 行"/>
    <w:basedOn w:val="133"/>
    <w:uiPriority w:val="0"/>
    <w:pPr>
      <w:spacing w:before="24" w:afterLines="10"/>
      <w:ind w:firstLine="200"/>
    </w:pPr>
    <w:rPr>
      <w:color w:val="000000"/>
    </w:rPr>
  </w:style>
  <w:style w:type="paragraph" w:customStyle="1" w:styleId="352">
    <w:name w:val="样式7"/>
    <w:basedOn w:val="3"/>
    <w:uiPriority w:val="0"/>
    <w:pPr>
      <w:topLinePunct/>
      <w:spacing w:before="120" w:after="120" w:line="360" w:lineRule="auto"/>
      <w:ind w:firstLine="0"/>
      <w:jc w:val="center"/>
    </w:pPr>
    <w:rPr>
      <w:rFonts w:hAnsi="宋体" w:eastAsia="黑体"/>
      <w:sz w:val="44"/>
    </w:rPr>
  </w:style>
  <w:style w:type="paragraph" w:customStyle="1" w:styleId="353">
    <w:name w:val="样式 样式 样式 标题 2 + 段前: 0.1 行 + 段前: 0.1 行 + 段前: 0.1 行 行距: 多倍行距 1.1 ..."/>
    <w:basedOn w:val="148"/>
    <w:uiPriority w:val="0"/>
    <w:pPr>
      <w:tabs>
        <w:tab w:val="left" w:pos="500"/>
        <w:tab w:val="clear" w:pos="210"/>
        <w:tab w:val="clear" w:pos="360"/>
      </w:tabs>
      <w:spacing w:beforeLines="50" w:afterLines="50" w:line="240" w:lineRule="auto"/>
    </w:pPr>
    <w:rPr>
      <w:rFonts w:eastAsia="黑体"/>
      <w:b w:val="0"/>
    </w:rPr>
  </w:style>
  <w:style w:type="paragraph" w:customStyle="1" w:styleId="354">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5">
    <w:name w:val="CM56"/>
    <w:basedOn w:val="356"/>
    <w:next w:val="356"/>
    <w:uiPriority w:val="0"/>
    <w:rPr>
      <w:rFonts w:ascii="Times New Roman"/>
      <w:color w:val="auto"/>
    </w:rPr>
  </w:style>
  <w:style w:type="paragraph" w:customStyle="1" w:styleId="356">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7">
    <w:name w:val="默认段落字体 Para Char Char Char Char Char"/>
    <w:basedOn w:val="1"/>
    <w:uiPriority w:val="0"/>
    <w:rPr>
      <w:rFonts w:ascii="宋体" w:hAnsi="宋体"/>
      <w:b/>
      <w:color w:val="000000"/>
      <w:sz w:val="24"/>
      <w:szCs w:val="24"/>
    </w:rPr>
  </w:style>
  <w:style w:type="paragraph" w:customStyle="1" w:styleId="358">
    <w:name w:val="样式4"/>
    <w:basedOn w:val="359"/>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59">
    <w:name w:val="样式3"/>
    <w:basedOn w:val="155"/>
    <w:uiPriority w:val="0"/>
  </w:style>
  <w:style w:type="paragraph" w:customStyle="1" w:styleId="360">
    <w:name w:val="正文表标题续表"/>
    <w:basedOn w:val="261"/>
    <w:next w:val="202"/>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61">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styleId="362">
    <w:name w:val="List Paragraph"/>
    <w:basedOn w:val="1"/>
    <w:qFormat/>
    <w:uiPriority w:val="0"/>
    <w:pPr>
      <w:ind w:firstLine="420" w:firstLineChars="200"/>
    </w:pPr>
  </w:style>
  <w:style w:type="paragraph" w:customStyle="1" w:styleId="363">
    <w:name w:val="样式 正文（首行缩进两字） Char + 首行缩进:  2 字符 段前: 0.1 行 行距: 多倍行距 1.25 字行"/>
    <w:basedOn w:val="133"/>
    <w:uiPriority w:val="0"/>
    <w:pPr>
      <w:spacing w:afterLines="10"/>
      <w:ind w:firstLine="200"/>
    </w:pPr>
  </w:style>
  <w:style w:type="paragraph" w:customStyle="1" w:styleId="364">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65">
    <w:name w:val="部分标签"/>
    <w:basedOn w:val="273"/>
    <w:next w:val="1"/>
    <w:uiPriority w:val="0"/>
    <w:pPr>
      <w:spacing w:before="400" w:after="440"/>
    </w:pPr>
    <w:rPr>
      <w:rFonts w:ascii="Times New Roman" w:hAnsi="Times New Roman"/>
      <w:spacing w:val="-30"/>
      <w:sz w:val="60"/>
    </w:rPr>
  </w:style>
  <w:style w:type="paragraph" w:customStyle="1" w:styleId="366">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36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68">
    <w:name w:val="名称"/>
    <w:basedOn w:val="215"/>
    <w:next w:val="202"/>
    <w:uiPriority w:val="0"/>
    <w:pPr>
      <w:widowControl/>
      <w:adjustRightInd/>
      <w:spacing w:line="460" w:lineRule="exact"/>
      <w:textAlignment w:val="auto"/>
      <w:outlineLvl w:val="9"/>
    </w:pPr>
    <w:rPr>
      <w:b/>
    </w:rPr>
  </w:style>
  <w:style w:type="paragraph" w:customStyle="1" w:styleId="369">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370">
    <w:name w:val="无标题条"/>
    <w:next w:val="202"/>
    <w:uiPriority w:val="0"/>
    <w:pPr>
      <w:jc w:val="both"/>
    </w:pPr>
    <w:rPr>
      <w:rFonts w:ascii="Times New Roman" w:hAnsi="Times New Roman" w:eastAsia="宋体" w:cs="Times New Roman"/>
      <w:sz w:val="21"/>
      <w:lang w:val="en-US" w:eastAsia="zh-CN" w:bidi="ar-SA"/>
    </w:rPr>
  </w:style>
  <w:style w:type="paragraph" w:customStyle="1" w:styleId="371">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72">
    <w:name w:val="列项·"/>
    <w:uiPriority w:val="0"/>
    <w:pPr>
      <w:numPr>
        <w:ilvl w:val="0"/>
        <w:numId w:val="9"/>
      </w:numPr>
      <w:tabs>
        <w:tab w:val="left" w:pos="840"/>
      </w:tabs>
      <w:ind w:left="840" w:hanging="420"/>
      <w:jc w:val="both"/>
    </w:pPr>
    <w:rPr>
      <w:rFonts w:ascii="宋体" w:hAnsi="Times New Roman" w:eastAsia="宋体" w:cs="Times New Roman"/>
      <w:sz w:val="21"/>
      <w:lang w:val="en-US" w:eastAsia="zh-CN" w:bidi="ar-SA"/>
    </w:rPr>
  </w:style>
  <w:style w:type="paragraph" w:customStyle="1" w:styleId="373">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374">
    <w:name w:val="插图名称"/>
    <w:basedOn w:val="1"/>
    <w:next w:val="1"/>
    <w:uiPriority w:val="0"/>
    <w:pPr>
      <w:tabs>
        <w:tab w:val="left" w:pos="420"/>
      </w:tabs>
      <w:jc w:val="center"/>
    </w:pPr>
    <w:rPr>
      <w:rFonts w:ascii="黑体" w:eastAsia="黑体"/>
    </w:rPr>
  </w:style>
  <w:style w:type="paragraph" w:customStyle="1" w:styleId="375">
    <w:name w:val="Char Char Char Char Char2 Char2"/>
    <w:basedOn w:val="1"/>
    <w:uiPriority w:val="0"/>
    <w:pPr>
      <w:topLinePunct/>
      <w:adjustRightInd w:val="0"/>
    </w:pPr>
  </w:style>
  <w:style w:type="paragraph" w:customStyle="1" w:styleId="376">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377">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78">
    <w:name w:val="MTDisplayEquation"/>
    <w:basedOn w:val="1"/>
    <w:next w:val="1"/>
    <w:uiPriority w:val="0"/>
    <w:pPr>
      <w:tabs>
        <w:tab w:val="center" w:pos="4160"/>
        <w:tab w:val="right" w:pos="8300"/>
      </w:tabs>
      <w:topLinePunct/>
      <w:adjustRightInd w:val="0"/>
      <w:spacing w:line="312" w:lineRule="auto"/>
    </w:pPr>
  </w:style>
  <w:style w:type="paragraph" w:customStyle="1" w:styleId="379">
    <w:name w:val="样式 样式 标题 6 + 段前: 0.1 行 + Times New Roman"/>
    <w:basedOn w:val="325"/>
    <w:uiPriority w:val="0"/>
    <w:pPr>
      <w:keepLines w:val="0"/>
      <w:spacing w:beforeLines="0" w:line="276" w:lineRule="auto"/>
    </w:pPr>
  </w:style>
  <w:style w:type="paragraph" w:customStyle="1" w:styleId="380">
    <w:name w:val="样式9"/>
    <w:basedOn w:val="1"/>
    <w:uiPriority w:val="0"/>
    <w:pPr>
      <w:topLinePunct/>
      <w:spacing w:before="560" w:after="560" w:line="560" w:lineRule="exact"/>
      <w:jc w:val="center"/>
    </w:pPr>
    <w:rPr>
      <w:rFonts w:eastAsia="黑体"/>
      <w:sz w:val="32"/>
      <w:lang w:val="zh-CN"/>
    </w:rPr>
  </w:style>
  <w:style w:type="paragraph" w:customStyle="1" w:styleId="381">
    <w:name w:val="默认段落字体 Para Char Char Char Char"/>
    <w:basedOn w:val="1"/>
    <w:uiPriority w:val="0"/>
  </w:style>
  <w:style w:type="paragraph" w:customStyle="1" w:styleId="382">
    <w:name w:val="引言一级条标题"/>
    <w:basedOn w:val="1"/>
    <w:next w:val="202"/>
    <w:uiPriority w:val="0"/>
    <w:pPr>
      <w:widowControl/>
      <w:numPr>
        <w:ilvl w:val="0"/>
        <w:numId w:val="10"/>
      </w:numPr>
    </w:pPr>
    <w:rPr>
      <w:rFonts w:eastAsia="黑体"/>
      <w:b/>
    </w:rPr>
  </w:style>
  <w:style w:type="paragraph" w:customStyle="1" w:styleId="383">
    <w:name w:val="样式 正文（首行缩进两字） Char + 首行缩进:  2 字符"/>
    <w:basedOn w:val="133"/>
    <w:uiPriority w:val="0"/>
    <w:pPr>
      <w:spacing w:afterLines="10"/>
      <w:ind w:firstLine="200"/>
      <w:jc w:val="center"/>
    </w:pPr>
    <w:rPr>
      <w:b/>
    </w:rPr>
  </w:style>
  <w:style w:type="paragraph" w:customStyle="1" w:styleId="384">
    <w:name w:val="附录标识"/>
    <w:basedOn w:val="215"/>
    <w:uiPriority w:val="0"/>
    <w:pPr>
      <w:tabs>
        <w:tab w:val="left" w:pos="6405"/>
      </w:tabs>
      <w:spacing w:after="200"/>
    </w:pPr>
    <w:rPr>
      <w:sz w:val="21"/>
    </w:rPr>
  </w:style>
  <w:style w:type="paragraph" w:customStyle="1" w:styleId="385">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86">
    <w:name w:val="Char1"/>
    <w:basedOn w:val="1"/>
    <w:uiPriority w:val="0"/>
    <w:rPr>
      <w:rFonts w:ascii="Tahoma" w:hAnsi="Tahoma"/>
      <w:sz w:val="24"/>
    </w:rPr>
  </w:style>
  <w:style w:type="paragraph" w:customStyle="1" w:styleId="387">
    <w:name w:val="图表脚注"/>
    <w:next w:val="202"/>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88">
    <w:name w:val="发布部门"/>
    <w:next w:val="202"/>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389">
    <w:name w:val="正文文字样式"/>
    <w:basedOn w:val="1"/>
    <w:uiPriority w:val="0"/>
    <w:pPr>
      <w:spacing w:line="480" w:lineRule="exact"/>
      <w:ind w:firstLine="480" w:firstLineChars="200"/>
    </w:pPr>
    <w:rPr>
      <w:sz w:val="24"/>
    </w:rPr>
  </w:style>
  <w:style w:type="paragraph" w:customStyle="1" w:styleId="390">
    <w:name w:val="p0"/>
    <w:basedOn w:val="1"/>
    <w:uiPriority w:val="0"/>
    <w:pPr>
      <w:widowControl/>
      <w:spacing w:after="200" w:line="273" w:lineRule="auto"/>
      <w:jc w:val="left"/>
    </w:pPr>
    <w:rPr>
      <w:rFonts w:ascii="Calibri" w:hAnsi="Calibri" w:cs="宋体"/>
      <w:kern w:val="0"/>
      <w:sz w:val="22"/>
      <w:szCs w:val="22"/>
    </w:rPr>
  </w:style>
  <w:style w:type="paragraph" w:customStyle="1" w:styleId="391">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2">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93">
    <w:name w:val="条文说明"/>
    <w:basedOn w:val="368"/>
    <w:uiPriority w:val="0"/>
  </w:style>
  <w:style w:type="paragraph" w:customStyle="1" w:styleId="394">
    <w:name w:val="CM38"/>
    <w:basedOn w:val="356"/>
    <w:next w:val="356"/>
    <w:uiPriority w:val="0"/>
    <w:pPr>
      <w:spacing w:line="320" w:lineRule="atLeast"/>
    </w:pPr>
    <w:rPr>
      <w:rFonts w:ascii="Times New Roman"/>
      <w:color w:val="auto"/>
    </w:rPr>
  </w:style>
  <w:style w:type="paragraph" w:customStyle="1" w:styleId="395">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396">
    <w:name w:val="样式 样式 正文文本 2 + 段前: 0.1 行 + 悬挂缩进: 0.03 字符"/>
    <w:basedOn w:val="269"/>
    <w:uiPriority w:val="0"/>
    <w:pPr>
      <w:spacing w:beforeLines="0"/>
      <w:ind w:hanging="6"/>
      <w:jc w:val="center"/>
    </w:pPr>
  </w:style>
  <w:style w:type="paragraph" w:customStyle="1" w:styleId="39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398">
    <w:name w:val="样式 目录 1 + 首行缩进:  0.74 厘米"/>
    <w:basedOn w:val="51"/>
    <w:uiPriority w:val="0"/>
    <w:pPr>
      <w:spacing w:beforeLines="10" w:line="312" w:lineRule="auto"/>
    </w:pPr>
    <w:rPr>
      <w:bCs w:val="0"/>
    </w:rPr>
  </w:style>
  <w:style w:type="paragraph" w:customStyle="1" w:styleId="399">
    <w:name w:val="封面标准代替信息"/>
    <w:basedOn w:val="307"/>
    <w:uiPriority w:val="0"/>
    <w:pPr>
      <w:spacing w:before="57"/>
    </w:pPr>
    <w:rPr>
      <w:rFonts w:ascii="宋体"/>
      <w:sz w:val="21"/>
    </w:rPr>
  </w:style>
  <w:style w:type="paragraph" w:customStyle="1" w:styleId="4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01">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02">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403">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04">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05">
    <w:name w:val="序号"/>
    <w:basedOn w:val="1"/>
    <w:uiPriority w:val="0"/>
    <w:pPr>
      <w:spacing w:line="300" w:lineRule="auto"/>
    </w:pPr>
    <w:rPr>
      <w:rFonts w:ascii="宋体" w:hAnsi="宋体"/>
      <w:sz w:val="24"/>
    </w:rPr>
  </w:style>
  <w:style w:type="paragraph" w:customStyle="1" w:styleId="406">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07">
    <w:name w:val="样式 题目封页 + (西文) 华文中宋 (中文) 华文中宋 32 磅 黑色 两端对齐 段前: 3 磅 段后: 3 磅..."/>
    <w:basedOn w:val="27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08">
    <w:name w:val="_术语条目"/>
    <w:basedOn w:val="350"/>
    <w:next w:val="349"/>
    <w:uiPriority w:val="0"/>
    <w:pPr>
      <w:spacing w:beforeLines="0" w:line="276" w:lineRule="auto"/>
      <w:jc w:val="left"/>
    </w:pPr>
    <w:rPr>
      <w:rFonts w:eastAsia="黑体"/>
      <w:color w:val="000000"/>
    </w:rPr>
  </w:style>
  <w:style w:type="paragraph" w:customStyle="1" w:styleId="409">
    <w:name w:val="样式 Times New Roman 段前: 0.1 行 行距: 多倍行距 1.25 字行1"/>
    <w:basedOn w:val="1"/>
    <w:uiPriority w:val="0"/>
    <w:pPr>
      <w:spacing w:line="276" w:lineRule="auto"/>
      <w:ind w:firstLine="200" w:firstLineChars="200"/>
    </w:pPr>
    <w:rPr>
      <w:rFonts w:hAnsi="宋体"/>
    </w:rPr>
  </w:style>
  <w:style w:type="paragraph" w:customStyle="1" w:styleId="410">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11">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_列项符号1"/>
    <w:basedOn w:val="24"/>
    <w:uiPriority w:val="0"/>
    <w:pPr>
      <w:snapToGrid w:val="0"/>
      <w:spacing w:line="276" w:lineRule="auto"/>
      <w:ind w:left="400" w:leftChars="200" w:hanging="200" w:hangingChars="200"/>
    </w:pPr>
    <w:rPr>
      <w:color w:val="000000"/>
    </w:rPr>
  </w:style>
  <w:style w:type="paragraph" w:customStyle="1" w:styleId="41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1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5">
    <w:name w:val="附录表标题续表"/>
    <w:basedOn w:val="416"/>
    <w:next w:val="202"/>
    <w:uiPriority w:val="0"/>
    <w:pPr>
      <w:widowControl/>
      <w:numPr>
        <w:ilvl w:val="0"/>
        <w:numId w:val="12"/>
      </w:numPr>
      <w:tabs>
        <w:tab w:val="left" w:pos="210"/>
        <w:tab w:val="left" w:pos="360"/>
        <w:tab w:val="left" w:pos="420"/>
      </w:tabs>
      <w:adjustRightInd/>
      <w:spacing w:line="360" w:lineRule="auto"/>
    </w:pPr>
    <w:rPr>
      <w:rFonts w:ascii="宋体" w:hAnsi="宋体" w:eastAsia="宋体"/>
    </w:rPr>
  </w:style>
  <w:style w:type="paragraph" w:customStyle="1" w:styleId="416">
    <w:name w:val="附录表标题"/>
    <w:next w:val="202"/>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417">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418">
    <w:name w:val="_列项接续1"/>
    <w:basedOn w:val="34"/>
    <w:uiPriority w:val="0"/>
    <w:pPr>
      <w:spacing w:after="0" w:line="276" w:lineRule="auto"/>
      <w:ind w:left="400" w:leftChars="400"/>
    </w:pPr>
    <w:rPr>
      <w:color w:val="000000"/>
    </w:rPr>
  </w:style>
  <w:style w:type="paragraph" w:customStyle="1" w:styleId="419">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20">
    <w:name w:val="引言二级条标题"/>
    <w:basedOn w:val="382"/>
    <w:next w:val="202"/>
    <w:uiPriority w:val="0"/>
    <w:pPr>
      <w:numPr>
        <w:ilvl w:val="1"/>
        <w:numId w:val="13"/>
      </w:numPr>
      <w:ind w:leftChars="0" w:firstLineChars="0"/>
    </w:pPr>
  </w:style>
  <w:style w:type="paragraph" w:customStyle="1" w:styleId="421">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22">
    <w:name w:val="样式 样式 样式 悬挂缩进: 9 字符 段前: 0.1 行 + 左侧:  3.93 字符 悬挂缩进: 8 字符 段前: 0.1 ..."/>
    <w:basedOn w:val="133"/>
    <w:next w:val="1"/>
    <w:uiPriority w:val="0"/>
    <w:pPr>
      <w:tabs>
        <w:tab w:val="left" w:pos="0"/>
      </w:tabs>
      <w:spacing w:before="24" w:afterLines="10"/>
      <w:ind w:left="800" w:hanging="400" w:firstLineChars="0"/>
    </w:pPr>
  </w:style>
  <w:style w:type="paragraph" w:customStyle="1" w:styleId="423">
    <w:name w:val="样式 样式1 样式 编号 a + Times New Roman 段前: 0 行 行距: 多倍行距 1.15 字行 + 左..."/>
    <w:basedOn w:val="424"/>
    <w:uiPriority w:val="0"/>
  </w:style>
  <w:style w:type="paragraph" w:customStyle="1" w:styleId="424">
    <w:name w:val="样式 样式1 样式 编号 a + Times New Roman 段前: 0 行 行距: 多倍行距 1.15 字行 + 左侧....."/>
    <w:basedOn w:val="228"/>
    <w:uiPriority w:val="0"/>
    <w:pPr>
      <w:ind w:left="840" w:leftChars="200" w:hanging="420"/>
    </w:pPr>
  </w:style>
  <w:style w:type="paragraph" w:customStyle="1" w:styleId="425">
    <w:name w:val="样式 标题 3 + 黑色 段前: 0.1 行"/>
    <w:basedOn w:val="426"/>
    <w:uiPriority w:val="0"/>
    <w:pPr>
      <w:tabs>
        <w:tab w:val="left" w:pos="210"/>
        <w:tab w:val="left" w:pos="630"/>
        <w:tab w:val="left" w:pos="700"/>
        <w:tab w:val="left" w:pos="720"/>
      </w:tabs>
      <w:spacing w:beforeLines="50" w:afterLines="50" w:line="240" w:lineRule="auto"/>
    </w:pPr>
    <w:rPr>
      <w:rFonts w:eastAsia="黑体"/>
      <w:b w:val="0"/>
      <w:color w:val="000000"/>
    </w:rPr>
  </w:style>
  <w:style w:type="paragraph" w:customStyle="1" w:styleId="426">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427">
    <w:name w:val="样式 Times New Roman 段前: 0.1 行"/>
    <w:basedOn w:val="1"/>
    <w:uiPriority w:val="0"/>
    <w:pPr>
      <w:spacing w:beforeLines="10" w:line="300" w:lineRule="auto"/>
      <w:ind w:firstLine="200" w:firstLineChars="200"/>
    </w:pPr>
  </w:style>
  <w:style w:type="paragraph" w:customStyle="1" w:styleId="428">
    <w:name w:val="术语定义三级条标题"/>
    <w:basedOn w:val="251"/>
    <w:next w:val="202"/>
    <w:uiPriority w:val="0"/>
    <w:pPr>
      <w:tabs>
        <w:tab w:val="left" w:pos="1575"/>
        <w:tab w:val="clear" w:pos="735"/>
      </w:tabs>
      <w:ind w:left="1575"/>
    </w:pPr>
  </w:style>
  <w:style w:type="paragraph" w:customStyle="1" w:styleId="429">
    <w:name w:val="副标题1"/>
    <w:basedOn w:val="57"/>
    <w:next w:val="1"/>
    <w:uiPriority w:val="0"/>
    <w:pPr>
      <w:topLinePunct w:val="0"/>
      <w:adjustRightInd/>
      <w:snapToGrid w:val="0"/>
      <w:spacing w:before="360" w:after="680"/>
    </w:pPr>
    <w:rPr>
      <w:rFonts w:eastAsia="黑体"/>
      <w:b w:val="0"/>
      <w:sz w:val="48"/>
    </w:rPr>
  </w:style>
  <w:style w:type="paragraph" w:customStyle="1" w:styleId="430">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431">
    <w:name w:val="样式1 标题 2 + 段前: 0行 + 段前: 0.5 行 段后: 0.5 行"/>
    <w:basedOn w:val="148"/>
    <w:uiPriority w:val="0"/>
    <w:pPr>
      <w:tabs>
        <w:tab w:val="left" w:pos="500"/>
        <w:tab w:val="clear" w:pos="210"/>
        <w:tab w:val="clear" w:pos="360"/>
      </w:tabs>
      <w:spacing w:beforeLines="30" w:afterLines="30" w:line="240" w:lineRule="auto"/>
    </w:pPr>
    <w:rPr>
      <w:rFonts w:eastAsia="黑体"/>
      <w:b w:val="0"/>
    </w:rPr>
  </w:style>
  <w:style w:type="paragraph" w:customStyle="1" w:styleId="432">
    <w:name w:val="样式 正文文本 2 + 段前: 0.1 行 + 段后: 1.2 磅 行距: 单倍行距"/>
    <w:basedOn w:val="269"/>
    <w:uiPriority w:val="0"/>
    <w:pPr>
      <w:spacing w:beforeLines="0" w:line="240" w:lineRule="auto"/>
      <w:jc w:val="center"/>
    </w:pPr>
  </w:style>
  <w:style w:type="paragraph" w:customStyle="1" w:styleId="433">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34">
    <w:name w:val="朱图说"/>
    <w:basedOn w:val="290"/>
    <w:uiPriority w:val="0"/>
    <w:pPr>
      <w:spacing w:line="312" w:lineRule="exact"/>
    </w:pPr>
    <w:rPr>
      <w:rFonts w:ascii="EU-F1" w:eastAsia="黑体"/>
      <w:sz w:val="21"/>
    </w:rPr>
  </w:style>
  <w:style w:type="paragraph" w:customStyle="1" w:styleId="435">
    <w:name w:val="样式 左侧:  0.77 厘米 段前: 0 行 行距: 多倍行距 1.15 字行"/>
    <w:basedOn w:val="1"/>
    <w:uiPriority w:val="0"/>
    <w:pPr>
      <w:spacing w:line="276" w:lineRule="auto"/>
      <w:ind w:left="420"/>
    </w:pPr>
    <w:rPr>
      <w:rFonts w:ascii="宋体"/>
    </w:rPr>
  </w:style>
  <w:style w:type="paragraph" w:customStyle="1" w:styleId="436">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437">
    <w:name w:val="_Style 436"/>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38">
    <w:name w:val="样式 正文（首行缩进两字） Char + 宋体 加粗 首行缩进:  2 字符 段前: 0.1 行"/>
    <w:basedOn w:val="133"/>
    <w:uiPriority w:val="0"/>
    <w:pPr>
      <w:spacing w:afterLines="10" w:line="300" w:lineRule="auto"/>
      <w:ind w:firstLine="200"/>
    </w:pPr>
    <w:rPr>
      <w:rFonts w:ascii="宋体" w:hAnsi="宋体"/>
      <w:b/>
    </w:rPr>
  </w:style>
  <w:style w:type="paragraph" w:customStyle="1" w:styleId="439">
    <w:name w:val="CM40"/>
    <w:basedOn w:val="356"/>
    <w:next w:val="356"/>
    <w:uiPriority w:val="0"/>
    <w:pPr>
      <w:spacing w:line="320" w:lineRule="atLeast"/>
    </w:pPr>
    <w:rPr>
      <w:rFonts w:ascii="Times New Roman"/>
      <w:color w:val="auto"/>
    </w:rPr>
  </w:style>
  <w:style w:type="paragraph" w:customStyle="1" w:styleId="440">
    <w:name w:val="自控1"/>
    <w:basedOn w:val="202"/>
    <w:uiPriority w:val="0"/>
    <w:pPr>
      <w:topLinePunct/>
      <w:autoSpaceDE/>
      <w:autoSpaceDN/>
      <w:spacing w:line="312" w:lineRule="exact"/>
      <w:ind w:left="879" w:hanging="454" w:firstLineChars="0"/>
    </w:pPr>
    <w:rPr>
      <w:rFonts w:ascii="Times New Roman" w:cs="Arial"/>
      <w:kern w:val="21"/>
      <w:szCs w:val="21"/>
    </w:rPr>
  </w:style>
  <w:style w:type="paragraph" w:customStyle="1" w:styleId="441">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42">
    <w:name w:val="样式 正文文本 2 + 段前: 0.1 行 + Times New Roman 悬挂缩进: 0.13 字符 段前: 0..."/>
    <w:basedOn w:val="269"/>
    <w:uiPriority w:val="0"/>
    <w:pPr>
      <w:spacing w:beforeLines="0" w:afterLines="10" w:line="240" w:lineRule="auto"/>
      <w:ind w:left="2" w:leftChars="-11" w:hanging="13" w:hangingChars="13"/>
    </w:pPr>
  </w:style>
  <w:style w:type="paragraph" w:customStyle="1" w:styleId="443">
    <w:name w:val="样式1 样式 编号 a + Times New Roman 段前: 0 行 行距: 多倍行距 1.15 字行 + 左侧....."/>
    <w:basedOn w:val="228"/>
    <w:uiPriority w:val="0"/>
    <w:pPr>
      <w:ind w:left="400" w:leftChars="200"/>
    </w:pPr>
  </w:style>
  <w:style w:type="paragraph" w:customStyle="1" w:styleId="444">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45">
    <w:name w:val="a"/>
    <w:basedOn w:val="402"/>
    <w:uiPriority w:val="0"/>
    <w:pPr>
      <w:tabs>
        <w:tab w:val="clear" w:pos="210"/>
      </w:tabs>
      <w:spacing w:beforeLines="0" w:afterLines="0" w:line="240" w:lineRule="auto"/>
    </w:pPr>
    <w:rPr>
      <w:b w:val="0"/>
      <w:sz w:val="30"/>
    </w:rPr>
  </w:style>
  <w:style w:type="paragraph" w:customStyle="1" w:styleId="446">
    <w:name w:val="样式 标题 4 + Arial 段前: 0.1 行"/>
    <w:basedOn w:val="1"/>
    <w:uiPriority w:val="0"/>
    <w:pPr>
      <w:tabs>
        <w:tab w:val="left" w:pos="357"/>
        <w:tab w:val="left" w:pos="900"/>
      </w:tabs>
      <w:spacing w:beforeLines="10" w:line="312" w:lineRule="auto"/>
    </w:pPr>
  </w:style>
  <w:style w:type="paragraph" w:customStyle="1" w:styleId="447">
    <w:name w:val="正文_配电_小四"/>
    <w:basedOn w:val="1"/>
    <w:uiPriority w:val="0"/>
    <w:pPr>
      <w:spacing w:line="360" w:lineRule="auto"/>
      <w:ind w:firstLine="200" w:firstLineChars="200"/>
    </w:pPr>
    <w:rPr>
      <w:rFonts w:ascii="宋体" w:hAnsi="宋体"/>
      <w:kern w:val="0"/>
      <w:sz w:val="24"/>
    </w:rPr>
  </w:style>
  <w:style w:type="paragraph" w:customStyle="1" w:styleId="448">
    <w:name w:val="样式 首页脚样式 + 黑色 段前: 3 磅 段后: 3 磅 底端: (单实线 自动设置  0.75 磅 行宽 距正文..."/>
    <w:basedOn w:val="392"/>
    <w:uiPriority w:val="0"/>
    <w:pPr>
      <w:pBdr>
        <w:bottom w:val="single" w:color="auto" w:sz="6" w:space="0"/>
      </w:pBdr>
      <w:snapToGrid w:val="0"/>
      <w:spacing w:before="0"/>
    </w:pPr>
    <w:rPr>
      <w:b w:val="0"/>
      <w:color w:val="000000"/>
      <w:sz w:val="28"/>
    </w:rPr>
  </w:style>
  <w:style w:type="paragraph" w:customStyle="1" w:styleId="449">
    <w:name w:val="式中"/>
    <w:next w:val="202"/>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50">
    <w:name w:val="回信地址"/>
    <w:basedOn w:val="1"/>
    <w:uiPriority w:val="0"/>
    <w:pPr>
      <w:keepLines/>
      <w:widowControl/>
      <w:spacing w:line="220" w:lineRule="atLeast"/>
      <w:jc w:val="left"/>
    </w:pPr>
    <w:rPr>
      <w:rFonts w:ascii="Arial" w:hAnsi="Arial"/>
      <w:kern w:val="0"/>
      <w:sz w:val="15"/>
    </w:rPr>
  </w:style>
  <w:style w:type="paragraph" w:customStyle="1" w:styleId="451">
    <w:name w:val="公式"/>
    <w:basedOn w:val="41"/>
    <w:uiPriority w:val="0"/>
    <w:pPr>
      <w:tabs>
        <w:tab w:val="center" w:pos="4706"/>
        <w:tab w:val="right" w:pos="9412"/>
      </w:tabs>
    </w:pPr>
    <w:rPr>
      <w:rFonts w:ascii="Times New Roman" w:hAnsi="宋体"/>
    </w:rPr>
  </w:style>
  <w:style w:type="paragraph" w:customStyle="1" w:styleId="452">
    <w:name w:val=".."/>
    <w:basedOn w:val="356"/>
    <w:next w:val="356"/>
    <w:uiPriority w:val="0"/>
    <w:rPr>
      <w:color w:val="auto"/>
    </w:rPr>
  </w:style>
  <w:style w:type="paragraph" w:customStyle="1" w:styleId="453">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454">
    <w:name w:val="标准书眉_偶数页"/>
    <w:basedOn w:val="436"/>
    <w:next w:val="1"/>
    <w:uiPriority w:val="0"/>
    <w:pPr>
      <w:jc w:val="left"/>
    </w:pPr>
  </w:style>
  <w:style w:type="paragraph" w:customStyle="1" w:styleId="455">
    <w:name w:val="实施日期"/>
    <w:basedOn w:val="376"/>
    <w:uiPriority w:val="0"/>
    <w:pPr>
      <w:jc w:val="right"/>
    </w:pPr>
  </w:style>
  <w:style w:type="paragraph" w:customStyle="1" w:styleId="456">
    <w:name w:val="样式 Times New Roman 段前: 0.1 行 行距: 多倍行距 1.15 字行"/>
    <w:basedOn w:val="1"/>
    <w:uiPriority w:val="0"/>
    <w:pPr>
      <w:spacing w:line="276" w:lineRule="auto"/>
    </w:pPr>
  </w:style>
  <w:style w:type="paragraph" w:customStyle="1" w:styleId="457">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458">
    <w:name w:val="朱1"/>
    <w:basedOn w:val="155"/>
    <w:uiPriority w:val="0"/>
  </w:style>
  <w:style w:type="paragraph" w:customStyle="1" w:styleId="459">
    <w:name w:val="样式 正文（首行缩进两字） Char + 加粗"/>
    <w:basedOn w:val="133"/>
    <w:uiPriority w:val="0"/>
    <w:pPr>
      <w:spacing w:afterLines="10"/>
      <w:ind w:firstLine="200"/>
    </w:pPr>
    <w:rPr>
      <w:b/>
    </w:rPr>
  </w:style>
  <w:style w:type="paragraph" w:customStyle="1" w:styleId="460">
    <w:name w:val="样式2 样式 a) + 段前: 0行"/>
    <w:basedOn w:val="151"/>
    <w:uiPriority w:val="0"/>
    <w:pPr>
      <w:tabs>
        <w:tab w:val="clear" w:pos="780"/>
      </w:tabs>
      <w:spacing w:beforeLines="0" w:line="276" w:lineRule="auto"/>
      <w:ind w:left="420" w:leftChars="200" w:firstLine="0" w:firstLineChars="0"/>
    </w:pPr>
  </w:style>
  <w:style w:type="paragraph" w:customStyle="1" w:styleId="461">
    <w:name w:val="_附录编号标题"/>
    <w:basedOn w:val="1"/>
    <w:next w:val="221"/>
    <w:uiPriority w:val="0"/>
    <w:pPr>
      <w:snapToGrid w:val="0"/>
      <w:spacing w:before="567"/>
      <w:jc w:val="center"/>
    </w:pPr>
    <w:rPr>
      <w:rFonts w:ascii="Arial" w:hAnsi="Arial" w:eastAsia="黑体"/>
      <w:color w:val="000000"/>
    </w:rPr>
  </w:style>
  <w:style w:type="paragraph" w:customStyle="1" w:styleId="462">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3">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64">
    <w:name w:val="_表格条文"/>
    <w:basedOn w:val="1"/>
    <w:uiPriority w:val="0"/>
    <w:pPr>
      <w:spacing w:line="276" w:lineRule="auto"/>
    </w:pPr>
    <w:rPr>
      <w:rFonts w:ascii="Arial" w:hAnsi="Arial"/>
      <w:color w:val="000000"/>
      <w:sz w:val="18"/>
    </w:rPr>
  </w:style>
  <w:style w:type="paragraph" w:customStyle="1" w:styleId="465">
    <w:name w:val="样式 样式 正文（首行缩进两字） Char + 宋体 加粗 首行缩进:  2 字符 段前: 0.1 行 + 首行缩进:  2 字..."/>
    <w:basedOn w:val="438"/>
    <w:uiPriority w:val="0"/>
    <w:pPr>
      <w:spacing w:line="276" w:lineRule="auto"/>
    </w:pPr>
  </w:style>
  <w:style w:type="paragraph" w:customStyle="1" w:styleId="466">
    <w:name w:val="样式1 标题 1 + 段前: 0.7 行 段后: 0.7 行 + 段前: 1 行 段后: 1 行"/>
    <w:basedOn w:val="248"/>
    <w:uiPriority w:val="0"/>
    <w:pPr>
      <w:tabs>
        <w:tab w:val="left" w:pos="1021"/>
        <w:tab w:val="clear" w:pos="360"/>
      </w:tabs>
      <w:spacing w:beforeLines="100" w:afterLines="100"/>
    </w:pPr>
  </w:style>
  <w:style w:type="paragraph" w:customStyle="1" w:styleId="467">
    <w:name w:val="Char Char Char1 Char"/>
    <w:basedOn w:val="1"/>
    <w:uiPriority w:val="0"/>
    <w:pPr>
      <w:spacing w:line="240" w:lineRule="atLeast"/>
      <w:ind w:left="420" w:firstLine="420"/>
    </w:pPr>
    <w:rPr>
      <w:kern w:val="0"/>
    </w:rPr>
  </w:style>
  <w:style w:type="paragraph" w:customStyle="1" w:styleId="468">
    <w:name w:val="Char Char Char Char Char Char Char"/>
    <w:basedOn w:val="1"/>
    <w:uiPriority w:val="0"/>
    <w:pPr>
      <w:spacing w:line="360" w:lineRule="auto"/>
      <w:ind w:firstLine="200" w:firstLineChars="200"/>
    </w:pPr>
  </w:style>
  <w:style w:type="paragraph" w:customStyle="1" w:styleId="469">
    <w:name w:val="_列表编号1"/>
    <w:basedOn w:val="20"/>
    <w:uiPriority w:val="0"/>
    <w:pPr>
      <w:tabs>
        <w:tab w:val="left" w:pos="800"/>
      </w:tabs>
      <w:snapToGrid w:val="0"/>
      <w:spacing w:beforeLines="0" w:line="276" w:lineRule="auto"/>
      <w:ind w:left="800" w:hanging="400"/>
    </w:pPr>
  </w:style>
  <w:style w:type="paragraph" w:customStyle="1" w:styleId="470">
    <w:name w:val="样式 样式 标题 1 + 段前: 0.7 行 段后: 0.7 行"/>
    <w:basedOn w:val="248"/>
    <w:uiPriority w:val="0"/>
    <w:pPr>
      <w:tabs>
        <w:tab w:val="left" w:pos="340"/>
        <w:tab w:val="clear" w:pos="360"/>
      </w:tabs>
      <w:spacing w:beforeLines="100" w:afterLines="100"/>
    </w:pPr>
  </w:style>
  <w:style w:type="paragraph" w:customStyle="1" w:styleId="471">
    <w:name w:val="Char Char Char Char"/>
    <w:basedOn w:val="1"/>
    <w:uiPriority w:val="0"/>
    <w:rPr>
      <w:szCs w:val="24"/>
    </w:rPr>
  </w:style>
  <w:style w:type="paragraph" w:customStyle="1" w:styleId="472">
    <w:name w:val="样式 样式 段前: 0.1 行 首行缩进:  2 字符 + 首行缩进:  2 字符 段前: 0.1 行"/>
    <w:basedOn w:val="313"/>
    <w:uiPriority w:val="0"/>
    <w:pPr>
      <w:spacing w:line="276" w:lineRule="auto"/>
      <w:ind w:firstLine="420"/>
    </w:pPr>
  </w:style>
  <w:style w:type="paragraph" w:customStyle="1" w:styleId="473">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74">
    <w:name w:val="Char"/>
    <w:basedOn w:val="1"/>
    <w:uiPriority w:val="0"/>
    <w:rPr>
      <w:szCs w:val="24"/>
    </w:rPr>
  </w:style>
  <w:style w:type="paragraph" w:customStyle="1" w:styleId="475">
    <w:name w:val="节标签"/>
    <w:basedOn w:val="273"/>
    <w:next w:val="30"/>
    <w:uiPriority w:val="0"/>
    <w:pPr>
      <w:spacing w:before="400" w:after="440"/>
    </w:pPr>
    <w:rPr>
      <w:rFonts w:ascii="Times New Roman" w:hAnsi="Times New Roman"/>
      <w:spacing w:val="-30"/>
      <w:sz w:val="60"/>
    </w:rPr>
  </w:style>
  <w:style w:type="paragraph" w:customStyle="1" w:styleId="476">
    <w:name w:val="一级无标题条"/>
    <w:basedOn w:val="1"/>
    <w:uiPriority w:val="0"/>
    <w:pPr>
      <w:numPr>
        <w:ilvl w:val="2"/>
        <w:numId w:val="1"/>
      </w:numPr>
      <w:tabs>
        <w:tab w:val="left" w:pos="420"/>
      </w:tabs>
    </w:pPr>
    <w:rPr>
      <w:b/>
    </w:rPr>
  </w:style>
  <w:style w:type="paragraph" w:customStyle="1" w:styleId="477">
    <w:name w:val="样式 标题 3 + 宋体 段前: 0.1 行"/>
    <w:basedOn w:val="426"/>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78">
    <w:name w:val="术语定义四级条标题"/>
    <w:basedOn w:val="251"/>
    <w:next w:val="202"/>
    <w:uiPriority w:val="0"/>
    <w:pPr>
      <w:tabs>
        <w:tab w:val="left" w:pos="1995"/>
        <w:tab w:val="clear" w:pos="735"/>
      </w:tabs>
      <w:ind w:left="1995"/>
    </w:pPr>
  </w:style>
  <w:style w:type="paragraph" w:customStyle="1" w:styleId="479">
    <w:name w:val="批注框文本 Char Char"/>
    <w:basedOn w:val="1"/>
    <w:uiPriority w:val="0"/>
    <w:rPr>
      <w:sz w:val="18"/>
      <w:szCs w:val="18"/>
    </w:rPr>
  </w:style>
  <w:style w:type="paragraph" w:customStyle="1" w:styleId="480">
    <w:name w:val="表格形式"/>
    <w:basedOn w:val="1"/>
    <w:uiPriority w:val="0"/>
    <w:pPr>
      <w:widowControl/>
      <w:spacing w:before="120" w:line="360" w:lineRule="auto"/>
      <w:ind w:firstLine="425"/>
      <w:jc w:val="center"/>
    </w:pPr>
    <w:rPr>
      <w:kern w:val="0"/>
      <w:sz w:val="24"/>
    </w:rPr>
  </w:style>
  <w:style w:type="paragraph" w:customStyle="1" w:styleId="481">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482">
    <w:name w:val="CM64"/>
    <w:basedOn w:val="356"/>
    <w:next w:val="356"/>
    <w:uiPriority w:val="0"/>
    <w:rPr>
      <w:rFonts w:ascii="Times New Roman"/>
      <w:color w:val="auto"/>
    </w:rPr>
  </w:style>
  <w:style w:type="paragraph" w:customStyle="1" w:styleId="483">
    <w:name w:val="样式 首行缩进:  0 厘米 行距: 单倍行距"/>
    <w:basedOn w:val="1"/>
    <w:uiPriority w:val="0"/>
    <w:pPr>
      <w:adjustRightInd w:val="0"/>
      <w:textAlignment w:val="baseline"/>
    </w:pPr>
    <w:rPr>
      <w:kern w:val="0"/>
    </w:rPr>
  </w:style>
  <w:style w:type="paragraph" w:customStyle="1" w:styleId="484">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85">
    <w:name w:val="工程建设公式标题"/>
    <w:basedOn w:val="237"/>
    <w:uiPriority w:val="0"/>
    <w:pPr>
      <w:numPr>
        <w:ilvl w:val="6"/>
        <w:numId w:val="4"/>
      </w:numPr>
      <w:jc w:val="center"/>
      <w:outlineLvl w:val="6"/>
    </w:pPr>
  </w:style>
  <w:style w:type="paragraph" w:customStyle="1" w:styleId="486">
    <w:name w:val="正文图标题"/>
    <w:next w:val="202"/>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87">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88">
    <w:name w:val="样式 样式 样式 段前: 0.1 行 + 段前: 0.1 行 + 左侧:  2 字符 段前: 0.1 行"/>
    <w:basedOn w:val="337"/>
    <w:uiPriority w:val="0"/>
    <w:pPr>
      <w:spacing w:beforeLines="0" w:line="276" w:lineRule="auto"/>
      <w:ind w:left="420"/>
    </w:pPr>
  </w:style>
  <w:style w:type="paragraph" w:customStyle="1" w:styleId="489">
    <w:name w:val="样式1 标题 3 + 段前: 0.1 行 + 段前: 0.1 行 + 段前: 0.5 行 段后: 0.5 行"/>
    <w:basedOn w:val="426"/>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490">
    <w:name w:val="样式 样式 目录 1toc1 + + 左侧:  1 字符 右侧:  1 字符 段前: 0.15 行 段后: 0.15 行"/>
    <w:basedOn w:val="414"/>
    <w:uiPriority w:val="0"/>
  </w:style>
  <w:style w:type="paragraph" w:customStyle="1" w:styleId="491">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492">
    <w:name w:val="样式 样式 标题 2 + 段前: 0.5 行 段后: 0.5 行 + 首行缩进:  2 字符 段前: 0.5 行 段后: 0..."/>
    <w:basedOn w:val="281"/>
    <w:uiPriority w:val="0"/>
  </w:style>
  <w:style w:type="paragraph" w:customStyle="1" w:styleId="493">
    <w:name w:val="样式 题注Figure Caption + 段前: 0.5 行 段后: 0.5 行"/>
    <w:basedOn w:val="22"/>
    <w:uiPriority w:val="0"/>
    <w:pPr>
      <w:spacing w:beforeLines="50" w:afterLines="50" w:line="330" w:lineRule="exact"/>
      <w:jc w:val="left"/>
    </w:pPr>
    <w:rPr>
      <w:b/>
      <w:sz w:val="21"/>
    </w:rPr>
  </w:style>
  <w:style w:type="paragraph" w:customStyle="1" w:styleId="49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9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96">
    <w:name w:val="普通文字"/>
    <w:basedOn w:val="1"/>
    <w:next w:val="1"/>
    <w:qFormat/>
    <w:uiPriority w:val="99"/>
    <w:rPr>
      <w:rFonts w:ascii="宋体"/>
      <w:kern w:val="0"/>
      <w:sz w:val="24"/>
      <w:u w:val="none" w:color="000000"/>
    </w:rPr>
  </w:style>
  <w:style w:type="paragraph" w:customStyle="1" w:styleId="497">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8">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99">
    <w:name w:val="样式6"/>
    <w:basedOn w:val="1"/>
    <w:uiPriority w:val="0"/>
    <w:pPr>
      <w:topLinePunct/>
      <w:spacing w:before="160" w:after="60"/>
      <w:jc w:val="center"/>
    </w:pPr>
    <w:rPr>
      <w:rFonts w:eastAsia="黑体"/>
      <w:szCs w:val="21"/>
    </w:rPr>
  </w:style>
  <w:style w:type="paragraph" w:customStyle="1" w:styleId="500">
    <w:name w:val="朱表头"/>
    <w:basedOn w:val="179"/>
    <w:uiPriority w:val="0"/>
    <w:pPr>
      <w:spacing w:line="312" w:lineRule="exact"/>
    </w:pPr>
    <w:rPr>
      <w:rFonts w:ascii="EU-F1"/>
      <w:snapToGrid w:val="0"/>
      <w:szCs w:val="20"/>
    </w:rPr>
  </w:style>
  <w:style w:type="paragraph" w:customStyle="1" w:styleId="501">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502">
    <w:name w:val="样式 标题 2H2h2h21Heading 2 HiddenHeading 2 CCBSheading 2l2C..."/>
    <w:basedOn w:val="3"/>
    <w:next w:val="402"/>
    <w:uiPriority w:val="0"/>
    <w:pPr>
      <w:keepLines/>
      <w:numPr>
        <w:ilvl w:val="1"/>
        <w:numId w:val="8"/>
      </w:numPr>
      <w:tabs>
        <w:tab w:val="left" w:pos="420"/>
      </w:tabs>
      <w:spacing w:beforeLines="50" w:afterLines="50" w:line="312" w:lineRule="exact"/>
    </w:pPr>
    <w:rPr>
      <w:rFonts w:ascii="宋体" w:hAnsi="宋体" w:eastAsia="黑体"/>
      <w:b/>
      <w:color w:val="auto"/>
      <w:kern w:val="44"/>
      <w:sz w:val="21"/>
    </w:rPr>
  </w:style>
  <w:style w:type="paragraph" w:customStyle="1" w:styleId="503">
    <w:name w:val="CM54"/>
    <w:basedOn w:val="356"/>
    <w:next w:val="356"/>
    <w:uiPriority w:val="0"/>
    <w:rPr>
      <w:rFonts w:ascii="Times New Roman"/>
      <w:color w:val="auto"/>
    </w:rPr>
  </w:style>
  <w:style w:type="paragraph" w:customStyle="1" w:styleId="50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505">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6">
    <w:name w:val="样式标题 3 + Arial 段前: 0.1 行"/>
    <w:basedOn w:val="1"/>
    <w:uiPriority w:val="0"/>
    <w:pPr>
      <w:tabs>
        <w:tab w:val="left" w:pos="357"/>
      </w:tabs>
      <w:spacing w:beforeLines="10" w:line="312" w:lineRule="auto"/>
    </w:pPr>
  </w:style>
  <w:style w:type="paragraph" w:customStyle="1" w:styleId="507">
    <w:name w:val="样式8"/>
    <w:basedOn w:val="1"/>
    <w:uiPriority w:val="0"/>
    <w:pPr>
      <w:wordWrap w:val="0"/>
      <w:spacing w:before="400" w:after="40" w:line="360" w:lineRule="exact"/>
      <w:ind w:right="284"/>
      <w:jc w:val="right"/>
    </w:pPr>
    <w:rPr>
      <w:rFonts w:ascii="E-FZ"/>
      <w:sz w:val="28"/>
      <w:szCs w:val="24"/>
    </w:rPr>
  </w:style>
  <w:style w:type="paragraph" w:customStyle="1" w:styleId="508">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509">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510">
    <w:name w:val="五级无标题条"/>
    <w:basedOn w:val="1"/>
    <w:uiPriority w:val="0"/>
    <w:pPr>
      <w:numPr>
        <w:ilvl w:val="6"/>
        <w:numId w:val="1"/>
      </w:numPr>
    </w:pPr>
    <w:rPr>
      <w:rFonts w:ascii="黑体" w:eastAsia="黑体"/>
      <w:b/>
    </w:rPr>
  </w:style>
  <w:style w:type="paragraph" w:customStyle="1" w:styleId="51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512">
    <w:name w:val="批注主题 Char Char"/>
    <w:basedOn w:val="26"/>
    <w:next w:val="26"/>
    <w:uiPriority w:val="0"/>
    <w:rPr>
      <w:b/>
      <w:bCs/>
    </w:rPr>
  </w:style>
  <w:style w:type="paragraph" w:customStyle="1" w:styleId="513">
    <w:name w:val="其他发布部门"/>
    <w:basedOn w:val="388"/>
    <w:uiPriority w:val="0"/>
    <w:pPr>
      <w:spacing w:line="0" w:lineRule="atLeast"/>
    </w:pPr>
    <w:rPr>
      <w:rFonts w:ascii="黑体" w:eastAsia="黑体"/>
      <w:b w:val="0"/>
    </w:rPr>
  </w:style>
  <w:style w:type="paragraph" w:customStyle="1" w:styleId="514">
    <w:name w:val="_列项符号2"/>
    <w:basedOn w:val="24"/>
    <w:uiPriority w:val="0"/>
    <w:pPr>
      <w:tabs>
        <w:tab w:val="left" w:pos="820"/>
      </w:tabs>
      <w:snapToGrid w:val="0"/>
      <w:spacing w:line="276" w:lineRule="auto"/>
      <w:ind w:left="820" w:hanging="420"/>
    </w:pPr>
  </w:style>
  <w:style w:type="paragraph" w:customStyle="1" w:styleId="515">
    <w:name w:val="工程建设图标题"/>
    <w:basedOn w:val="237"/>
    <w:uiPriority w:val="0"/>
    <w:pPr>
      <w:numPr>
        <w:ilvl w:val="5"/>
        <w:numId w:val="4"/>
      </w:numPr>
      <w:ind w:leftChars="0" w:firstLineChars="0"/>
      <w:jc w:val="center"/>
      <w:outlineLvl w:val="5"/>
    </w:pPr>
  </w:style>
  <w:style w:type="paragraph" w:customStyle="1" w:styleId="516">
    <w:name w:val="Normal_1"/>
    <w:qFormat/>
    <w:uiPriority w:val="0"/>
    <w:pPr>
      <w:widowControl w:val="0"/>
      <w:jc w:val="both"/>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2409</Words>
  <Characters>13735</Characters>
  <Lines>114</Lines>
  <Paragraphs>32</Paragraphs>
  <TotalTime>0</TotalTime>
  <ScaleCrop>false</ScaleCrop>
  <LinksUpToDate>false</LinksUpToDate>
  <CharactersWithSpaces>16112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dcterms:modified xsi:type="dcterms:W3CDTF">2021-08-06T08:05:57Z</dcterms:modified>
  <dc:title>宜兴水务集团有限公司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D598698E133B430DB0F3E3BAA82AAA34</vt:lpwstr>
  </property>
</Properties>
</file>